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4A0" w:firstRow="1" w:lastRow="0" w:firstColumn="1" w:lastColumn="0" w:noHBand="0" w:noVBand="1"/>
      </w:tblPr>
      <w:tblGrid>
        <w:gridCol w:w="3402"/>
        <w:gridCol w:w="5670"/>
      </w:tblGrid>
      <w:tr w:rsidR="00497EFD" w14:paraId="07FCAC5C" w14:textId="77777777" w:rsidTr="00710F9F">
        <w:trPr>
          <w:trHeight w:val="844"/>
        </w:trPr>
        <w:tc>
          <w:tcPr>
            <w:tcW w:w="3402" w:type="dxa"/>
            <w:hideMark/>
          </w:tcPr>
          <w:p w14:paraId="76C68119" w14:textId="77777777" w:rsidR="00497EFD" w:rsidRPr="00E41522" w:rsidRDefault="00497EFD" w:rsidP="00710F9F">
            <w:pPr>
              <w:keepNext/>
              <w:overflowPunct w:val="0"/>
              <w:autoSpaceDE w:val="0"/>
              <w:autoSpaceDN w:val="0"/>
              <w:adjustRightInd w:val="0"/>
              <w:spacing w:before="0" w:after="0" w:line="240" w:lineRule="auto"/>
              <w:ind w:firstLine="0"/>
              <w:jc w:val="center"/>
              <w:textAlignment w:val="baseline"/>
              <w:outlineLvl w:val="3"/>
              <w:rPr>
                <w:b/>
                <w:color w:val="000000"/>
                <w:sz w:val="26"/>
              </w:rPr>
            </w:pPr>
            <w:r w:rsidRPr="00E41522">
              <w:rPr>
                <w:b/>
                <w:color w:val="000000"/>
                <w:sz w:val="26"/>
              </w:rPr>
              <w:t>BỘ CÔNG AN</w:t>
            </w:r>
          </w:p>
          <w:p w14:paraId="3853A2BB" w14:textId="585B5875" w:rsidR="00497EFD" w:rsidRDefault="00A200B5" w:rsidP="00710F9F">
            <w:pPr>
              <w:keepNext/>
              <w:overflowPunct w:val="0"/>
              <w:autoSpaceDE w:val="0"/>
              <w:autoSpaceDN w:val="0"/>
              <w:adjustRightInd w:val="0"/>
              <w:spacing w:before="0" w:after="0" w:line="240" w:lineRule="auto"/>
              <w:jc w:val="center"/>
              <w:textAlignment w:val="baseline"/>
              <w:outlineLvl w:val="3"/>
              <w:rPr>
                <w:color w:val="000000"/>
                <w:sz w:val="24"/>
              </w:rPr>
            </w:pPr>
            <w:r>
              <w:rPr>
                <w:noProof/>
                <w:sz w:val="26"/>
                <w:lang w:val="en-US"/>
              </w:rPr>
              <mc:AlternateContent>
                <mc:Choice Requires="wps">
                  <w:drawing>
                    <wp:anchor distT="4294967295" distB="4294967295" distL="114300" distR="114300" simplePos="0" relativeHeight="251660288" behindDoc="0" locked="0" layoutInCell="1" allowOverlap="1" wp14:anchorId="4DCD2849" wp14:editId="375BD085">
                      <wp:simplePos x="0" y="0"/>
                      <wp:positionH relativeFrom="column">
                        <wp:posOffset>664210</wp:posOffset>
                      </wp:positionH>
                      <wp:positionV relativeFrom="paragraph">
                        <wp:posOffset>6984</wp:posOffset>
                      </wp:positionV>
                      <wp:extent cx="69342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36B3BA5"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pt,.55pt" to="10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"/>
                  </w:pict>
                </mc:Fallback>
              </mc:AlternateContent>
            </w:r>
          </w:p>
        </w:tc>
        <w:tc>
          <w:tcPr>
            <w:tcW w:w="5670" w:type="dxa"/>
            <w:hideMark/>
          </w:tcPr>
          <w:p w14:paraId="7B96A324" w14:textId="27B65607" w:rsidR="00497EFD" w:rsidRPr="00E41522" w:rsidRDefault="00497EFD" w:rsidP="00710F9F">
            <w:pPr>
              <w:spacing w:before="0" w:after="0" w:line="240" w:lineRule="auto"/>
              <w:ind w:right="-108" w:firstLine="0"/>
              <w:jc w:val="center"/>
              <w:rPr>
                <w:b/>
                <w:bCs w:val="0"/>
                <w:color w:val="000000"/>
                <w:sz w:val="26"/>
                <w:szCs w:val="24"/>
              </w:rPr>
            </w:pPr>
            <w:r w:rsidRPr="00E41522">
              <w:rPr>
                <w:b/>
                <w:color w:val="000000"/>
                <w:sz w:val="26"/>
                <w:szCs w:val="24"/>
              </w:rPr>
              <w:t xml:space="preserve">CỘNG </w:t>
            </w:r>
            <w:r w:rsidR="008E7C4E">
              <w:rPr>
                <w:b/>
                <w:color w:val="000000"/>
                <w:sz w:val="26"/>
                <w:szCs w:val="24"/>
              </w:rPr>
              <w:t>HÒA</w:t>
            </w:r>
            <w:r w:rsidRPr="00E41522">
              <w:rPr>
                <w:b/>
                <w:color w:val="000000"/>
                <w:sz w:val="26"/>
                <w:szCs w:val="24"/>
              </w:rPr>
              <w:t xml:space="preserve"> XÃ HỘI CHỦ NGHĨA VIỆT NAM</w:t>
            </w:r>
          </w:p>
          <w:p w14:paraId="5CFD99A8" w14:textId="3AD904AB" w:rsidR="00497EFD" w:rsidRDefault="00A200B5" w:rsidP="00710F9F">
            <w:pPr>
              <w:spacing w:before="0" w:after="0" w:line="240" w:lineRule="auto"/>
              <w:ind w:firstLine="0"/>
              <w:jc w:val="center"/>
              <w:rPr>
                <w:b/>
                <w:bCs w:val="0"/>
                <w:color w:val="000000"/>
                <w:sz w:val="24"/>
              </w:rPr>
            </w:pPr>
            <w:r>
              <w:rPr>
                <w:bCs w:val="0"/>
                <w:noProof/>
                <w:lang w:val="en-US"/>
              </w:rPr>
              <mc:AlternateContent>
                <mc:Choice Requires="wps">
                  <w:drawing>
                    <wp:anchor distT="4294967294" distB="4294967294" distL="114300" distR="114300" simplePos="0" relativeHeight="251661312" behindDoc="0" locked="0" layoutInCell="1" allowOverlap="1" wp14:anchorId="528F665D" wp14:editId="70F67AFC">
                      <wp:simplePos x="0" y="0"/>
                      <wp:positionH relativeFrom="column">
                        <wp:posOffset>899160</wp:posOffset>
                      </wp:positionH>
                      <wp:positionV relativeFrom="paragraph">
                        <wp:posOffset>224154</wp:posOffset>
                      </wp:positionV>
                      <wp:extent cx="170624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A0C5D30"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8pt,17.65pt" to="205.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mosAEAAEgDAAAOAAAAZHJzL2Uyb0RvYy54bWysU8Fu2zAMvQ/YPwi6L3aCpd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"/>
                  </w:pict>
                </mc:Fallback>
              </mc:AlternateContent>
            </w:r>
            <w:r w:rsidR="00497EFD">
              <w:rPr>
                <w:b/>
                <w:color w:val="000000"/>
                <w:szCs w:val="26"/>
              </w:rPr>
              <w:t>Độc lập - Tự do - Hạnh phúc</w:t>
            </w:r>
          </w:p>
        </w:tc>
      </w:tr>
      <w:tr w:rsidR="00497EFD" w14:paraId="1A446B91" w14:textId="77777777" w:rsidTr="00710F9F">
        <w:trPr>
          <w:trHeight w:val="164"/>
        </w:trPr>
        <w:tc>
          <w:tcPr>
            <w:tcW w:w="3402" w:type="dxa"/>
            <w:hideMark/>
          </w:tcPr>
          <w:p w14:paraId="036CEF3C" w14:textId="06DDA606" w:rsidR="00497EFD" w:rsidRPr="00D97980" w:rsidRDefault="00497EFD" w:rsidP="004254D1">
            <w:pPr>
              <w:spacing w:before="0" w:after="0" w:line="240" w:lineRule="auto"/>
              <w:ind w:firstLine="0"/>
              <w:jc w:val="center"/>
              <w:rPr>
                <w:color w:val="000000"/>
                <w:szCs w:val="26"/>
                <w:lang w:val="en-US"/>
              </w:rPr>
            </w:pPr>
            <w:r>
              <w:rPr>
                <w:color w:val="000000"/>
                <w:sz w:val="26"/>
                <w:szCs w:val="26"/>
              </w:rPr>
              <w:t xml:space="preserve"> </w:t>
            </w:r>
            <w:r w:rsidRPr="00C6698C">
              <w:rPr>
                <w:color w:val="000000"/>
                <w:szCs w:val="26"/>
              </w:rPr>
              <w:t>Số</w:t>
            </w:r>
            <w:r>
              <w:rPr>
                <w:color w:val="000000"/>
                <w:szCs w:val="26"/>
              </w:rPr>
              <w:t>:</w:t>
            </w:r>
            <w:r>
              <w:rPr>
                <w:color w:val="000000"/>
                <w:szCs w:val="26"/>
                <w:lang w:val="en-US"/>
              </w:rPr>
              <w:t xml:space="preserve"> </w:t>
            </w:r>
            <w:r w:rsidR="00A006CC">
              <w:rPr>
                <w:color w:val="000000"/>
                <w:szCs w:val="26"/>
                <w:lang w:val="en-US"/>
              </w:rPr>
              <w:t>2246</w:t>
            </w:r>
            <w:r w:rsidRPr="00C6698C">
              <w:rPr>
                <w:color w:val="000000"/>
                <w:szCs w:val="26"/>
              </w:rPr>
              <w:t>/</w:t>
            </w:r>
            <w:r>
              <w:rPr>
                <w:color w:val="000000"/>
                <w:szCs w:val="26"/>
                <w:lang w:val="en-US"/>
              </w:rPr>
              <w:t>BC-</w:t>
            </w:r>
            <w:r w:rsidRPr="00C6698C">
              <w:rPr>
                <w:color w:val="000000"/>
                <w:szCs w:val="26"/>
              </w:rPr>
              <w:t>BCA</w:t>
            </w:r>
            <w:r w:rsidR="00D97980">
              <w:rPr>
                <w:color w:val="000000"/>
                <w:szCs w:val="26"/>
                <w:lang w:val="en-US"/>
              </w:rPr>
              <w:t>-CSGT</w:t>
            </w:r>
          </w:p>
        </w:tc>
        <w:tc>
          <w:tcPr>
            <w:tcW w:w="5670" w:type="dxa"/>
            <w:hideMark/>
          </w:tcPr>
          <w:p w14:paraId="052291EA" w14:textId="5A3EF139" w:rsidR="00497EFD" w:rsidRPr="001B3D9D" w:rsidRDefault="00497EFD" w:rsidP="004254D1">
            <w:pPr>
              <w:keepNext/>
              <w:overflowPunct w:val="0"/>
              <w:autoSpaceDE w:val="0"/>
              <w:autoSpaceDN w:val="0"/>
              <w:adjustRightInd w:val="0"/>
              <w:spacing w:before="0" w:after="0" w:line="240" w:lineRule="auto"/>
              <w:ind w:firstLine="0"/>
              <w:jc w:val="center"/>
              <w:textAlignment w:val="baseline"/>
              <w:outlineLvl w:val="2"/>
              <w:rPr>
                <w:i/>
                <w:iCs/>
                <w:color w:val="000000"/>
                <w:lang w:val="en-US"/>
              </w:rPr>
            </w:pPr>
            <w:r>
              <w:rPr>
                <w:i/>
                <w:iCs/>
                <w:color w:val="000000"/>
              </w:rPr>
              <w:t xml:space="preserve">   Hà Nội, ngày </w:t>
            </w:r>
            <w:r w:rsidR="00A006CC">
              <w:rPr>
                <w:i/>
                <w:iCs/>
                <w:color w:val="000000"/>
                <w:lang w:val="en-US"/>
              </w:rPr>
              <w:t>25</w:t>
            </w:r>
            <w:r w:rsidR="00A006CC">
              <w:rPr>
                <w:i/>
                <w:iCs/>
                <w:color w:val="000000"/>
              </w:rPr>
              <w:t xml:space="preserve"> tháng</w:t>
            </w:r>
            <w:r w:rsidR="00A006CC">
              <w:rPr>
                <w:i/>
                <w:iCs/>
                <w:color w:val="000000"/>
                <w:lang w:val="en-US"/>
              </w:rPr>
              <w:t xml:space="preserve"> 9</w:t>
            </w:r>
            <w:r>
              <w:rPr>
                <w:i/>
                <w:iCs/>
                <w:color w:val="000000"/>
              </w:rPr>
              <w:t xml:space="preserve"> năm 20</w:t>
            </w:r>
            <w:r w:rsidR="00754835">
              <w:rPr>
                <w:i/>
                <w:iCs/>
                <w:color w:val="000000"/>
                <w:lang w:val="en-US"/>
              </w:rPr>
              <w:t>2</w:t>
            </w:r>
            <w:r w:rsidR="00463043">
              <w:rPr>
                <w:i/>
                <w:iCs/>
                <w:color w:val="000000"/>
                <w:lang w:val="en-US"/>
              </w:rPr>
              <w:t>4</w:t>
            </w:r>
          </w:p>
        </w:tc>
      </w:tr>
      <w:tr w:rsidR="00497EFD" w14:paraId="1DBB62C9" w14:textId="77777777" w:rsidTr="00710F9F">
        <w:trPr>
          <w:trHeight w:val="534"/>
        </w:trPr>
        <w:tc>
          <w:tcPr>
            <w:tcW w:w="3402" w:type="dxa"/>
            <w:hideMark/>
          </w:tcPr>
          <w:p w14:paraId="4DDF5DEF" w14:textId="77777777" w:rsidR="00497EFD" w:rsidRPr="000E6820" w:rsidRDefault="00497EFD" w:rsidP="00710F9F">
            <w:pPr>
              <w:spacing w:before="0" w:after="0" w:line="240" w:lineRule="auto"/>
              <w:ind w:firstLine="0"/>
              <w:jc w:val="center"/>
              <w:rPr>
                <w:color w:val="000000"/>
                <w:sz w:val="10"/>
                <w:szCs w:val="24"/>
                <w:lang w:val="en-US"/>
              </w:rPr>
            </w:pPr>
          </w:p>
          <w:p w14:paraId="0D2385E0" w14:textId="77777777" w:rsidR="00497EFD" w:rsidRPr="000E6820" w:rsidRDefault="00497EFD" w:rsidP="00710F9F">
            <w:pPr>
              <w:spacing w:before="0" w:after="0" w:line="240" w:lineRule="auto"/>
              <w:ind w:firstLine="0"/>
              <w:jc w:val="center"/>
              <w:rPr>
                <w:color w:val="000000"/>
                <w:spacing w:val="-6"/>
                <w:sz w:val="24"/>
                <w:szCs w:val="24"/>
              </w:rPr>
            </w:pPr>
          </w:p>
        </w:tc>
        <w:tc>
          <w:tcPr>
            <w:tcW w:w="5670" w:type="dxa"/>
          </w:tcPr>
          <w:p w14:paraId="26D39301" w14:textId="77777777" w:rsidR="00497EFD" w:rsidRDefault="00497EFD" w:rsidP="00710F9F">
            <w:pPr>
              <w:keepNext/>
              <w:overflowPunct w:val="0"/>
              <w:autoSpaceDE w:val="0"/>
              <w:autoSpaceDN w:val="0"/>
              <w:adjustRightInd w:val="0"/>
              <w:spacing w:before="0" w:after="0" w:line="240" w:lineRule="auto"/>
              <w:textAlignment w:val="baseline"/>
              <w:outlineLvl w:val="2"/>
              <w:rPr>
                <w:i/>
                <w:iCs/>
                <w:color w:val="000000"/>
              </w:rPr>
            </w:pPr>
          </w:p>
        </w:tc>
      </w:tr>
    </w:tbl>
    <w:p w14:paraId="38C96F32" w14:textId="77777777" w:rsidR="00497EFD" w:rsidRPr="004B1EEB" w:rsidRDefault="00497EFD" w:rsidP="00497EFD">
      <w:pPr>
        <w:spacing w:before="0" w:after="0" w:line="240" w:lineRule="auto"/>
        <w:ind w:firstLine="0"/>
        <w:jc w:val="center"/>
        <w:rPr>
          <w:rFonts w:eastAsia="Times New Roman"/>
          <w:b/>
        </w:rPr>
      </w:pPr>
      <w:r w:rsidRPr="004B1EEB">
        <w:rPr>
          <w:rFonts w:eastAsia="Times New Roman"/>
          <w:b/>
        </w:rPr>
        <w:t>BÁO CÁO</w:t>
      </w:r>
    </w:p>
    <w:p w14:paraId="7F00752D" w14:textId="77777777" w:rsidR="008E7C4E" w:rsidRDefault="00463043" w:rsidP="00497EFD">
      <w:pPr>
        <w:spacing w:before="0" w:after="0" w:line="240" w:lineRule="auto"/>
        <w:ind w:firstLine="0"/>
        <w:jc w:val="center"/>
        <w:rPr>
          <w:rFonts w:eastAsia="Times New Roman"/>
          <w:b/>
        </w:rPr>
      </w:pPr>
      <w:r>
        <w:rPr>
          <w:rFonts w:eastAsia="Times New Roman"/>
          <w:b/>
          <w:lang w:val="en-US"/>
        </w:rPr>
        <w:t>Rà soát các văn bản quy phạm pháp luật liên quan đến dự thảo</w:t>
      </w:r>
    </w:p>
    <w:p w14:paraId="1270C79A" w14:textId="0BA61F03" w:rsidR="008E7C4E" w:rsidRDefault="00463043" w:rsidP="00497EFD">
      <w:pPr>
        <w:spacing w:before="0" w:after="0" w:line="240" w:lineRule="auto"/>
        <w:ind w:firstLine="0"/>
        <w:jc w:val="center"/>
        <w:rPr>
          <w:rFonts w:eastAsia="Times New Roman"/>
          <w:b/>
        </w:rPr>
      </w:pPr>
      <w:r>
        <w:rPr>
          <w:rFonts w:eastAsia="Times New Roman"/>
          <w:b/>
          <w:lang w:val="en-US"/>
        </w:rPr>
        <w:t xml:space="preserve"> Nghị định quy định </w:t>
      </w:r>
      <w:r w:rsidR="00EA6ECE">
        <w:rPr>
          <w:rFonts w:eastAsia="Times New Roman"/>
          <w:b/>
          <w:lang w:val="en-US"/>
        </w:rPr>
        <w:t xml:space="preserve">chi tiết một số điều </w:t>
      </w:r>
      <w:r w:rsidR="008E7C4E">
        <w:rPr>
          <w:rFonts w:eastAsia="Times New Roman"/>
          <w:b/>
          <w:lang w:val="en-US"/>
        </w:rPr>
        <w:t>và</w:t>
      </w:r>
      <w:r w:rsidR="008E7C4E">
        <w:rPr>
          <w:rFonts w:eastAsia="Times New Roman"/>
          <w:b/>
        </w:rPr>
        <w:t xml:space="preserve"> biện pháp thi hành</w:t>
      </w:r>
    </w:p>
    <w:p w14:paraId="10BC63A8" w14:textId="70C6B73E" w:rsidR="00497EFD" w:rsidRPr="00463043" w:rsidRDefault="00EA6ECE" w:rsidP="00497EFD">
      <w:pPr>
        <w:spacing w:before="0" w:after="0" w:line="240" w:lineRule="auto"/>
        <w:ind w:firstLine="0"/>
        <w:jc w:val="center"/>
        <w:rPr>
          <w:rFonts w:eastAsia="Times New Roman"/>
          <w:b/>
          <w:lang w:val="en-US"/>
        </w:rPr>
      </w:pPr>
      <w:r>
        <w:rPr>
          <w:rFonts w:eastAsia="Times New Roman"/>
          <w:b/>
          <w:lang w:val="en-US"/>
        </w:rPr>
        <w:t xml:space="preserve"> Luật Trật tự, an toàn giao thông đường bộ</w:t>
      </w:r>
    </w:p>
    <w:p w14:paraId="2647D962" w14:textId="77777777" w:rsidR="00497EFD" w:rsidRPr="00E41522" w:rsidRDefault="00497EFD" w:rsidP="00497EFD">
      <w:pPr>
        <w:spacing w:before="0" w:after="0" w:line="240" w:lineRule="auto"/>
        <w:ind w:firstLine="709"/>
        <w:jc w:val="center"/>
        <w:rPr>
          <w:rFonts w:eastAsia="Times New Roman"/>
          <w:sz w:val="2"/>
        </w:rPr>
      </w:pPr>
    </w:p>
    <w:p w14:paraId="2D6B44AB" w14:textId="31349781" w:rsidR="00497EFD" w:rsidRPr="00103A54" w:rsidRDefault="00A200B5" w:rsidP="00497EFD">
      <w:pPr>
        <w:spacing w:before="0" w:after="0" w:line="240" w:lineRule="auto"/>
        <w:rPr>
          <w:rFonts w:eastAsia="Times New Roman"/>
          <w:spacing w:val="-4"/>
        </w:rPr>
      </w:pPr>
      <w:r>
        <w:rPr>
          <w:rFonts w:eastAsia="Times New Roman"/>
          <w:noProof/>
          <w:spacing w:val="-4"/>
          <w:lang w:val="en-US"/>
        </w:rPr>
        <mc:AlternateContent>
          <mc:Choice Requires="wps">
            <w:drawing>
              <wp:anchor distT="0" distB="0" distL="114300" distR="114300" simplePos="0" relativeHeight="251662336" behindDoc="0" locked="0" layoutInCell="1" allowOverlap="1" wp14:anchorId="6256E290" wp14:editId="00615633">
                <wp:simplePos x="0" y="0"/>
                <wp:positionH relativeFrom="column">
                  <wp:posOffset>2466340</wp:posOffset>
                </wp:positionH>
                <wp:positionV relativeFrom="paragraph">
                  <wp:posOffset>45085</wp:posOffset>
                </wp:positionV>
                <wp:extent cx="812800" cy="0"/>
                <wp:effectExtent l="12700" t="5715" r="12700" b="13335"/>
                <wp:wrapNone/>
                <wp:docPr id="71767416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6B5ED130" id="_x0000_t32" coordsize="21600,21600" o:spt="32" o:oned="t" path="m,l21600,21600e" filled="f">
                <v:path arrowok="t" fillok="f" o:connecttype="none"/>
                <o:lock v:ext="edit" shapetype="t"/>
              </v:shapetype>
              <v:shape id="AutoShape 4" o:spid="_x0000_s1026" type="#_x0000_t32" style="position:absolute;margin-left:194.2pt;margin-top:3.55pt;width: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DRtgEAAFU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"/>
            </w:pict>
          </mc:Fallback>
        </mc:AlternateContent>
      </w:r>
    </w:p>
    <w:p w14:paraId="408BD635" w14:textId="43B2E836" w:rsidR="00497EFD" w:rsidRPr="00CE027D" w:rsidRDefault="00497EFD" w:rsidP="00F47E63">
      <w:pPr>
        <w:spacing w:after="0" w:line="350" w:lineRule="exact"/>
        <w:ind w:firstLine="720"/>
        <w:rPr>
          <w:rFonts w:asciiTheme="majorHAnsi" w:eastAsia="Times New Roman" w:hAnsiTheme="majorHAnsi" w:cstheme="majorHAnsi"/>
        </w:rPr>
      </w:pPr>
      <w:r w:rsidRPr="00CE027D">
        <w:rPr>
          <w:rFonts w:asciiTheme="majorHAnsi" w:eastAsia="Times New Roman" w:hAnsiTheme="majorHAnsi" w:cstheme="majorHAnsi"/>
        </w:rPr>
        <w:t>Thực hiện quy định của Luật Ban hành văn bản quy phạm pháp luật năm 2015</w:t>
      </w:r>
      <w:r w:rsidR="00B44CF5" w:rsidRPr="00CE027D">
        <w:rPr>
          <w:rFonts w:asciiTheme="majorHAnsi" w:hAnsiTheme="majorHAnsi" w:cstheme="majorHAnsi"/>
          <w:lang w:val="en-US"/>
        </w:rPr>
        <w:t xml:space="preserve">, Luật sửa đổi, bổ sung một số điều của Luật </w:t>
      </w:r>
      <w:r w:rsidR="00B44CF5" w:rsidRPr="00CE027D">
        <w:rPr>
          <w:rFonts w:asciiTheme="majorHAnsi" w:hAnsiTheme="majorHAnsi" w:cstheme="majorHAnsi"/>
        </w:rPr>
        <w:t>Ban hành văn bản quy phạm pháp luật</w:t>
      </w:r>
      <w:r w:rsidR="00B44CF5" w:rsidRPr="00CE027D">
        <w:rPr>
          <w:rFonts w:asciiTheme="majorHAnsi" w:hAnsiTheme="majorHAnsi" w:cstheme="majorHAnsi"/>
          <w:lang w:val="en-US"/>
        </w:rPr>
        <w:t xml:space="preserve"> năm 2020</w:t>
      </w:r>
      <w:r w:rsidRPr="00CE027D">
        <w:rPr>
          <w:rFonts w:asciiTheme="majorHAnsi" w:eastAsia="Times New Roman" w:hAnsiTheme="majorHAnsi" w:cstheme="majorHAnsi"/>
        </w:rPr>
        <w:t xml:space="preserve">, Bộ Công an </w:t>
      </w:r>
      <w:r w:rsidR="00C209D4" w:rsidRPr="00CE027D">
        <w:rPr>
          <w:rFonts w:asciiTheme="majorHAnsi" w:eastAsia="Times New Roman" w:hAnsiTheme="majorHAnsi" w:cstheme="majorHAnsi"/>
          <w:lang w:val="en-US"/>
        </w:rPr>
        <w:t xml:space="preserve">đã rà soát các văn bản quy phạm pháp luật liên quan đến nội dung dự thảo Nghị định quy định </w:t>
      </w:r>
      <w:r w:rsidR="00EA6ECE" w:rsidRPr="00CE027D">
        <w:rPr>
          <w:rFonts w:asciiTheme="majorHAnsi" w:eastAsia="Times New Roman" w:hAnsiTheme="majorHAnsi" w:cstheme="majorHAnsi"/>
          <w:lang w:val="en-US"/>
        </w:rPr>
        <w:t>chi tiết một số điều</w:t>
      </w:r>
      <w:r w:rsidR="008E7C4E">
        <w:rPr>
          <w:rFonts w:asciiTheme="majorHAnsi" w:eastAsia="Times New Roman" w:hAnsiTheme="majorHAnsi" w:cstheme="majorHAnsi"/>
        </w:rPr>
        <w:t xml:space="preserve"> và biện pháp thi hành</w:t>
      </w:r>
      <w:r w:rsidR="00EA6ECE" w:rsidRPr="00CE027D">
        <w:rPr>
          <w:rFonts w:asciiTheme="majorHAnsi" w:eastAsia="Times New Roman" w:hAnsiTheme="majorHAnsi" w:cstheme="majorHAnsi"/>
          <w:lang w:val="en-US"/>
        </w:rPr>
        <w:t xml:space="preserve"> Luật Trật tự, an toàn giao thông đường bộ</w:t>
      </w:r>
      <w:r w:rsidR="00C209D4" w:rsidRPr="00CE027D">
        <w:rPr>
          <w:rFonts w:asciiTheme="majorHAnsi" w:eastAsia="Times New Roman" w:hAnsiTheme="majorHAnsi" w:cstheme="majorHAnsi"/>
          <w:lang w:val="en-US"/>
        </w:rPr>
        <w:t>. Kết quả rà soát</w:t>
      </w:r>
      <w:r w:rsidRPr="00CE027D">
        <w:rPr>
          <w:rFonts w:asciiTheme="majorHAnsi" w:eastAsia="Times New Roman" w:hAnsiTheme="majorHAnsi" w:cstheme="majorHAnsi"/>
        </w:rPr>
        <w:t xml:space="preserve"> như sau:</w:t>
      </w:r>
    </w:p>
    <w:p w14:paraId="4FA5960E" w14:textId="0ABE13CA" w:rsidR="00497EFD" w:rsidRPr="00CE027D" w:rsidRDefault="00497EFD" w:rsidP="00F47E63">
      <w:pPr>
        <w:spacing w:after="0" w:line="350" w:lineRule="exact"/>
        <w:ind w:firstLine="720"/>
        <w:rPr>
          <w:rStyle w:val="Vnbnnidung3"/>
          <w:rFonts w:asciiTheme="majorHAnsi" w:hAnsiTheme="majorHAnsi" w:cstheme="majorHAnsi"/>
          <w:color w:val="000000"/>
          <w:spacing w:val="0"/>
          <w:sz w:val="28"/>
          <w:szCs w:val="28"/>
          <w:lang w:val="nl-NL" w:eastAsia="vi-VN"/>
        </w:rPr>
      </w:pPr>
      <w:r w:rsidRPr="00CE027D">
        <w:rPr>
          <w:rStyle w:val="Vnbnnidung3"/>
          <w:rFonts w:asciiTheme="majorHAnsi" w:hAnsiTheme="majorHAnsi" w:cstheme="majorHAnsi"/>
          <w:color w:val="000000"/>
          <w:spacing w:val="0"/>
          <w:sz w:val="28"/>
          <w:szCs w:val="28"/>
          <w:lang w:val="nl-NL" w:eastAsia="vi-VN"/>
        </w:rPr>
        <w:t xml:space="preserve">I. </w:t>
      </w:r>
      <w:r w:rsidR="00C209D4" w:rsidRPr="00CE027D">
        <w:rPr>
          <w:rStyle w:val="Vnbnnidung3"/>
          <w:rFonts w:asciiTheme="majorHAnsi" w:hAnsiTheme="majorHAnsi" w:cstheme="majorHAnsi"/>
          <w:color w:val="000000"/>
          <w:spacing w:val="0"/>
          <w:sz w:val="28"/>
          <w:szCs w:val="28"/>
          <w:lang w:val="nl-NL" w:eastAsia="vi-VN"/>
        </w:rPr>
        <w:t>TỔ CHỨC THỰC HIỆN RÀ SOÁT</w:t>
      </w:r>
    </w:p>
    <w:p w14:paraId="1E7A7905" w14:textId="0634A206" w:rsidR="00497EFD" w:rsidRPr="00CE027D" w:rsidRDefault="00497EFD" w:rsidP="00F47E63">
      <w:pPr>
        <w:spacing w:after="0" w:line="350" w:lineRule="exact"/>
        <w:ind w:firstLine="720"/>
        <w:rPr>
          <w:rStyle w:val="Vnbnnidung3"/>
          <w:rFonts w:asciiTheme="majorHAnsi" w:hAnsiTheme="majorHAnsi" w:cstheme="majorHAnsi"/>
          <w:color w:val="000000"/>
          <w:spacing w:val="0"/>
          <w:sz w:val="28"/>
          <w:szCs w:val="28"/>
          <w:lang w:val="nl-NL" w:eastAsia="vi-VN"/>
        </w:rPr>
      </w:pPr>
      <w:r w:rsidRPr="00CE027D">
        <w:rPr>
          <w:rStyle w:val="Vnbnnidung3"/>
          <w:rFonts w:asciiTheme="majorHAnsi" w:hAnsiTheme="majorHAnsi" w:cstheme="majorHAnsi"/>
          <w:color w:val="000000"/>
          <w:spacing w:val="0"/>
          <w:sz w:val="28"/>
          <w:szCs w:val="28"/>
          <w:lang w:val="nl-NL" w:eastAsia="vi-VN"/>
        </w:rPr>
        <w:t xml:space="preserve">1. Mục </w:t>
      </w:r>
      <w:r w:rsidR="00C209D4" w:rsidRPr="00CE027D">
        <w:rPr>
          <w:rStyle w:val="Vnbnnidung3"/>
          <w:rFonts w:asciiTheme="majorHAnsi" w:hAnsiTheme="majorHAnsi" w:cstheme="majorHAnsi"/>
          <w:color w:val="000000"/>
          <w:spacing w:val="0"/>
          <w:sz w:val="28"/>
          <w:szCs w:val="28"/>
          <w:lang w:val="nl-NL" w:eastAsia="vi-VN"/>
        </w:rPr>
        <w:t>đích, yêu cầu rà soát</w:t>
      </w:r>
    </w:p>
    <w:p w14:paraId="5D37A271" w14:textId="01142E83" w:rsidR="00C209D4" w:rsidRPr="00CE027D" w:rsidRDefault="00C209D4" w:rsidP="00F47E63">
      <w:pPr>
        <w:pStyle w:val="NormalWeb"/>
        <w:spacing w:before="120" w:beforeAutospacing="0" w:after="0" w:afterAutospacing="0" w:line="350" w:lineRule="exact"/>
        <w:ind w:right="57" w:firstLine="720"/>
        <w:jc w:val="both"/>
        <w:rPr>
          <w:rFonts w:asciiTheme="majorHAnsi" w:hAnsiTheme="majorHAnsi" w:cstheme="majorHAnsi"/>
          <w:sz w:val="28"/>
          <w:szCs w:val="28"/>
          <w:lang w:val="en-US"/>
        </w:rPr>
      </w:pPr>
      <w:r w:rsidRPr="00CE027D">
        <w:rPr>
          <w:rFonts w:asciiTheme="majorHAnsi" w:hAnsiTheme="majorHAnsi" w:cstheme="majorHAnsi"/>
          <w:color w:val="000000"/>
          <w:sz w:val="28"/>
          <w:szCs w:val="28"/>
          <w:lang w:val="nl-NL"/>
        </w:rPr>
        <w:t>Luật Trật tự, an toàn giao thông đường bộ được Quốc hội thông qua ngày 27/6/2024 và có hiệu lực thi hành kể từ ngày 01/01/2025. Ngày 27/7/2024, Thủ tướng Chính phủ ban hành Quyết định số 717/QĐ-TTg Ban hành Danh mục</w:t>
      </w:r>
      <w:r w:rsidR="000613F0">
        <w:rPr>
          <w:rFonts w:asciiTheme="majorHAnsi" w:hAnsiTheme="majorHAnsi" w:cstheme="majorHAnsi"/>
          <w:color w:val="000000"/>
          <w:sz w:val="28"/>
          <w:szCs w:val="28"/>
          <w:lang w:val="nl-NL"/>
        </w:rPr>
        <w:t xml:space="preserve"> và phân công cơ quan chủ trì soạn</w:t>
      </w:r>
      <w:r w:rsidRPr="00CE027D">
        <w:rPr>
          <w:rFonts w:asciiTheme="majorHAnsi" w:hAnsiTheme="majorHAnsi" w:cstheme="majorHAnsi"/>
          <w:color w:val="000000"/>
          <w:sz w:val="28"/>
          <w:szCs w:val="28"/>
          <w:lang w:val="nl-NL"/>
        </w:rPr>
        <w:t xml:space="preserve"> thảo văn bản quy định chi tiết thi hành các luật, nghị quyết được Quốc hội khóa XV thông qua tại Kỳ họp 7. Theo đó, Bộ Công an được giao chủ trì, phối hợp xây dựng Nghị định quy định </w:t>
      </w:r>
      <w:r w:rsidR="00EA6ECE" w:rsidRPr="00CE027D">
        <w:rPr>
          <w:rFonts w:asciiTheme="majorHAnsi" w:hAnsiTheme="majorHAnsi" w:cstheme="majorHAnsi"/>
          <w:sz w:val="28"/>
          <w:szCs w:val="28"/>
          <w:lang w:val="en-US"/>
        </w:rPr>
        <w:t xml:space="preserve">chi tiết một số điều </w:t>
      </w:r>
      <w:r w:rsidR="005C7814">
        <w:rPr>
          <w:rFonts w:asciiTheme="majorHAnsi" w:hAnsiTheme="majorHAnsi" w:cstheme="majorHAnsi"/>
          <w:sz w:val="28"/>
          <w:szCs w:val="28"/>
          <w:lang w:val="en-US"/>
        </w:rPr>
        <w:t>và biện pháp thi hành</w:t>
      </w:r>
      <w:r w:rsidR="00EA6ECE" w:rsidRPr="00CE027D">
        <w:rPr>
          <w:rFonts w:asciiTheme="majorHAnsi" w:hAnsiTheme="majorHAnsi" w:cstheme="majorHAnsi"/>
          <w:sz w:val="28"/>
          <w:szCs w:val="28"/>
          <w:lang w:val="en-US"/>
        </w:rPr>
        <w:t xml:space="preserve"> Luật Trật tự, an toàn giao thông đường bộ</w:t>
      </w:r>
      <w:r w:rsidRPr="00CE027D">
        <w:rPr>
          <w:rFonts w:asciiTheme="majorHAnsi" w:hAnsiTheme="majorHAnsi" w:cstheme="majorHAnsi"/>
          <w:sz w:val="28"/>
          <w:szCs w:val="28"/>
          <w:lang w:val="en-US"/>
        </w:rPr>
        <w:t>.</w:t>
      </w:r>
    </w:p>
    <w:p w14:paraId="41E0DCB0" w14:textId="0C28C9B0" w:rsidR="00C209D4" w:rsidRPr="00CE027D" w:rsidRDefault="00C209D4" w:rsidP="00F47E63">
      <w:pPr>
        <w:pStyle w:val="NormalWeb"/>
        <w:spacing w:before="120" w:beforeAutospacing="0" w:after="0" w:afterAutospacing="0" w:line="350" w:lineRule="exact"/>
        <w:ind w:right="57" w:firstLine="720"/>
        <w:jc w:val="both"/>
        <w:rPr>
          <w:rFonts w:asciiTheme="majorHAnsi" w:hAnsiTheme="majorHAnsi" w:cstheme="majorHAnsi"/>
          <w:sz w:val="28"/>
          <w:szCs w:val="28"/>
          <w:lang w:val="en-US"/>
        </w:rPr>
      </w:pPr>
      <w:r w:rsidRPr="00CE027D">
        <w:rPr>
          <w:rFonts w:asciiTheme="majorHAnsi" w:hAnsiTheme="majorHAnsi" w:cstheme="majorHAnsi"/>
          <w:sz w:val="28"/>
          <w:szCs w:val="28"/>
          <w:lang w:val="en-US"/>
        </w:rPr>
        <w:t xml:space="preserve">Rà soát các văn bản quy phạm pháp luật có liên quan đến dự thảo </w:t>
      </w:r>
      <w:r w:rsidRPr="00CE027D">
        <w:rPr>
          <w:rFonts w:asciiTheme="majorHAnsi" w:hAnsiTheme="majorHAnsi" w:cstheme="majorHAnsi"/>
          <w:color w:val="000000"/>
          <w:sz w:val="28"/>
          <w:szCs w:val="28"/>
          <w:lang w:val="nl-NL"/>
        </w:rPr>
        <w:t xml:space="preserve">Nghị định quy định </w:t>
      </w:r>
      <w:r w:rsidR="00EA6ECE" w:rsidRPr="00CE027D">
        <w:rPr>
          <w:rFonts w:asciiTheme="majorHAnsi" w:hAnsiTheme="majorHAnsi" w:cstheme="majorHAnsi"/>
          <w:sz w:val="28"/>
          <w:szCs w:val="28"/>
          <w:lang w:val="en-US"/>
        </w:rPr>
        <w:t xml:space="preserve">chi tiết một số điều </w:t>
      </w:r>
      <w:r w:rsidR="00CC4801">
        <w:rPr>
          <w:rFonts w:asciiTheme="majorHAnsi" w:hAnsiTheme="majorHAnsi" w:cstheme="majorHAnsi"/>
          <w:sz w:val="28"/>
          <w:szCs w:val="28"/>
          <w:lang w:val="en-US"/>
        </w:rPr>
        <w:t>và</w:t>
      </w:r>
      <w:r w:rsidR="00CC4801">
        <w:rPr>
          <w:rFonts w:asciiTheme="majorHAnsi" w:hAnsiTheme="majorHAnsi" w:cstheme="majorHAnsi"/>
          <w:sz w:val="28"/>
          <w:szCs w:val="28"/>
        </w:rPr>
        <w:t xml:space="preserve"> biện pháp thi hành</w:t>
      </w:r>
      <w:r w:rsidR="00EA6ECE" w:rsidRPr="00CE027D">
        <w:rPr>
          <w:rFonts w:asciiTheme="majorHAnsi" w:hAnsiTheme="majorHAnsi" w:cstheme="majorHAnsi"/>
          <w:sz w:val="28"/>
          <w:szCs w:val="28"/>
          <w:lang w:val="en-US"/>
        </w:rPr>
        <w:t xml:space="preserve"> Luật Trật tự, an toàn giao thông đường bộ</w:t>
      </w:r>
      <w:r w:rsidRPr="00CE027D">
        <w:rPr>
          <w:rFonts w:asciiTheme="majorHAnsi" w:hAnsiTheme="majorHAnsi" w:cstheme="majorHAnsi"/>
          <w:sz w:val="28"/>
          <w:szCs w:val="28"/>
          <w:lang w:val="en-US"/>
        </w:rPr>
        <w:t xml:space="preserve"> nhằm bảo đảm tính hợp hiến, tính hợp pháp và tính thống nhất của dự thảo Nghị định với các văn bản quy phạm pháp luật có liên quan.</w:t>
      </w:r>
    </w:p>
    <w:p w14:paraId="156AB013" w14:textId="2592103C" w:rsidR="00497EFD" w:rsidRPr="00CE027D" w:rsidRDefault="00497EFD" w:rsidP="00F47E63">
      <w:pPr>
        <w:pStyle w:val="NormalWeb"/>
        <w:spacing w:before="120" w:beforeAutospacing="0" w:after="0" w:afterAutospacing="0" w:line="350" w:lineRule="exact"/>
        <w:ind w:right="57" w:firstLine="720"/>
        <w:jc w:val="both"/>
        <w:rPr>
          <w:rFonts w:asciiTheme="majorHAnsi" w:hAnsiTheme="majorHAnsi" w:cstheme="majorHAnsi"/>
          <w:color w:val="000000"/>
          <w:sz w:val="28"/>
          <w:szCs w:val="28"/>
          <w:lang w:val="nl-NL"/>
        </w:rPr>
      </w:pPr>
      <w:r w:rsidRPr="00CE027D">
        <w:rPr>
          <w:rFonts w:asciiTheme="majorHAnsi" w:hAnsiTheme="majorHAnsi" w:cstheme="majorHAnsi"/>
          <w:b/>
          <w:color w:val="000000"/>
          <w:sz w:val="28"/>
          <w:szCs w:val="28"/>
          <w:lang w:val="nl-NL"/>
        </w:rPr>
        <w:t xml:space="preserve">2. </w:t>
      </w:r>
      <w:r w:rsidR="00AD38A8" w:rsidRPr="00CE027D">
        <w:rPr>
          <w:rFonts w:asciiTheme="majorHAnsi" w:hAnsiTheme="majorHAnsi" w:cstheme="majorHAnsi"/>
          <w:b/>
          <w:color w:val="000000"/>
          <w:sz w:val="28"/>
          <w:szCs w:val="28"/>
          <w:lang w:val="nl-NL"/>
        </w:rPr>
        <w:t>Phạm vi, nội dung, đối tượng rà soát</w:t>
      </w:r>
    </w:p>
    <w:p w14:paraId="7D64123C" w14:textId="554A2248" w:rsidR="00497EFD" w:rsidRPr="00CE027D" w:rsidRDefault="00AD38A8" w:rsidP="00F47E63">
      <w:pPr>
        <w:spacing w:after="0" w:line="350" w:lineRule="exact"/>
        <w:ind w:right="57" w:firstLine="720"/>
        <w:rPr>
          <w:rFonts w:asciiTheme="majorHAnsi" w:eastAsia="MS Mincho" w:hAnsiTheme="majorHAnsi" w:cstheme="majorHAnsi"/>
          <w:iCs/>
          <w:lang w:val="nl-NL" w:eastAsia="ja-JP"/>
        </w:rPr>
      </w:pPr>
      <w:r w:rsidRPr="00CE027D">
        <w:rPr>
          <w:rFonts w:asciiTheme="majorHAnsi" w:eastAsia="MS Mincho" w:hAnsiTheme="majorHAnsi" w:cstheme="majorHAnsi"/>
          <w:i/>
          <w:lang w:val="nl-NL" w:eastAsia="ja-JP"/>
        </w:rPr>
        <w:t xml:space="preserve">2.1. Phạm vi rà soát: </w:t>
      </w:r>
      <w:r w:rsidRPr="00CE027D">
        <w:rPr>
          <w:rFonts w:asciiTheme="majorHAnsi" w:eastAsia="MS Mincho" w:hAnsiTheme="majorHAnsi" w:cstheme="majorHAnsi"/>
          <w:iCs/>
          <w:lang w:val="nl-NL" w:eastAsia="ja-JP"/>
        </w:rPr>
        <w:t>Gồm toàn bộ nội dung dự thảo Nghị định và các văn bản quy phạm pháp luật (Luật, các Nghị định của Chính phủ) có liên quan.</w:t>
      </w:r>
    </w:p>
    <w:p w14:paraId="079A16AC" w14:textId="56AC3176" w:rsidR="00AD38A8" w:rsidRPr="00CE027D" w:rsidRDefault="00AD38A8" w:rsidP="00F47E63">
      <w:pPr>
        <w:spacing w:after="0" w:line="350" w:lineRule="exact"/>
        <w:ind w:right="57" w:firstLine="720"/>
        <w:rPr>
          <w:rFonts w:asciiTheme="majorHAnsi" w:eastAsia="MS Mincho" w:hAnsiTheme="majorHAnsi" w:cstheme="majorHAnsi"/>
          <w:iCs/>
          <w:spacing w:val="-2"/>
          <w:lang w:val="nl-NL" w:eastAsia="ja-JP"/>
        </w:rPr>
      </w:pPr>
      <w:r w:rsidRPr="00CE027D">
        <w:rPr>
          <w:rFonts w:asciiTheme="majorHAnsi" w:eastAsia="MS Mincho" w:hAnsiTheme="majorHAnsi" w:cstheme="majorHAnsi"/>
          <w:i/>
          <w:spacing w:val="-2"/>
          <w:lang w:val="nl-NL" w:eastAsia="ja-JP"/>
        </w:rPr>
        <w:t>2.2. Nội dung rà soát:</w:t>
      </w:r>
      <w:r w:rsidRPr="00CE027D">
        <w:rPr>
          <w:rFonts w:asciiTheme="majorHAnsi" w:eastAsia="MS Mincho" w:hAnsiTheme="majorHAnsi" w:cstheme="majorHAnsi"/>
          <w:iCs/>
          <w:spacing w:val="-2"/>
          <w:lang w:val="nl-NL" w:eastAsia="ja-JP"/>
        </w:rPr>
        <w:t xml:space="preserve"> Đối chiếu toàn bộ các quy định tại dự thảo Nghị định với hệ thống các văn bản quy phạm pháp luật hiện hành có liên quan, cụ thể:</w:t>
      </w:r>
    </w:p>
    <w:p w14:paraId="0769E084" w14:textId="509DD918" w:rsidR="00AD38A8" w:rsidRPr="00CC4801" w:rsidRDefault="00AD38A8" w:rsidP="00F47E63">
      <w:pPr>
        <w:pStyle w:val="NormalWeb"/>
        <w:spacing w:before="120" w:beforeAutospacing="0" w:after="0" w:afterAutospacing="0" w:line="350" w:lineRule="exact"/>
        <w:ind w:right="57" w:firstLine="720"/>
        <w:jc w:val="both"/>
        <w:rPr>
          <w:rFonts w:asciiTheme="majorHAnsi" w:hAnsiTheme="majorHAnsi" w:cstheme="majorHAnsi"/>
          <w:spacing w:val="-4"/>
          <w:sz w:val="28"/>
          <w:szCs w:val="28"/>
          <w:lang w:val="en-US"/>
        </w:rPr>
      </w:pPr>
      <w:r w:rsidRPr="00CC4801">
        <w:rPr>
          <w:rFonts w:asciiTheme="majorHAnsi" w:eastAsia="MS Mincho" w:hAnsiTheme="majorHAnsi" w:cstheme="majorHAnsi"/>
          <w:iCs/>
          <w:spacing w:val="-4"/>
          <w:sz w:val="28"/>
          <w:szCs w:val="28"/>
          <w:lang w:val="nl-NL" w:eastAsia="ja-JP"/>
        </w:rPr>
        <w:t xml:space="preserve">Dự thảo Nghị định </w:t>
      </w:r>
      <w:r w:rsidR="00EA6ECE" w:rsidRPr="00CC4801">
        <w:rPr>
          <w:rFonts w:asciiTheme="majorHAnsi" w:hAnsiTheme="majorHAnsi" w:cstheme="majorHAnsi"/>
          <w:color w:val="000000"/>
          <w:spacing w:val="-4"/>
          <w:sz w:val="28"/>
          <w:szCs w:val="28"/>
          <w:lang w:val="nl-NL"/>
        </w:rPr>
        <w:t xml:space="preserve">quy định </w:t>
      </w:r>
      <w:r w:rsidR="00EA6ECE" w:rsidRPr="00CC4801">
        <w:rPr>
          <w:rFonts w:asciiTheme="majorHAnsi" w:hAnsiTheme="majorHAnsi" w:cstheme="majorHAnsi"/>
          <w:spacing w:val="-4"/>
          <w:sz w:val="28"/>
          <w:szCs w:val="28"/>
          <w:lang w:val="en-US"/>
        </w:rPr>
        <w:t xml:space="preserve">chi tiết một số điều </w:t>
      </w:r>
      <w:r w:rsidR="00CC4801" w:rsidRPr="00CC4801">
        <w:rPr>
          <w:rFonts w:asciiTheme="majorHAnsi" w:hAnsiTheme="majorHAnsi" w:cstheme="majorHAnsi"/>
          <w:spacing w:val="-4"/>
          <w:sz w:val="28"/>
          <w:szCs w:val="28"/>
          <w:lang w:val="en-US"/>
        </w:rPr>
        <w:t>và</w:t>
      </w:r>
      <w:r w:rsidR="00CC4801" w:rsidRPr="00CC4801">
        <w:rPr>
          <w:rFonts w:asciiTheme="majorHAnsi" w:hAnsiTheme="majorHAnsi" w:cstheme="majorHAnsi"/>
          <w:spacing w:val="-4"/>
          <w:sz w:val="28"/>
          <w:szCs w:val="28"/>
        </w:rPr>
        <w:t xml:space="preserve"> biện pháp thi hành</w:t>
      </w:r>
      <w:r w:rsidR="00EA6ECE" w:rsidRPr="00CC4801">
        <w:rPr>
          <w:rFonts w:asciiTheme="majorHAnsi" w:hAnsiTheme="majorHAnsi" w:cstheme="majorHAnsi"/>
          <w:spacing w:val="-4"/>
          <w:sz w:val="28"/>
          <w:szCs w:val="28"/>
          <w:lang w:val="en-US"/>
        </w:rPr>
        <w:t xml:space="preserve"> Luật Trật tự, an toàn giao thông đường bộ gồm có 0</w:t>
      </w:r>
      <w:r w:rsidR="008457DE">
        <w:rPr>
          <w:rFonts w:asciiTheme="majorHAnsi" w:hAnsiTheme="majorHAnsi" w:cstheme="majorHAnsi"/>
          <w:spacing w:val="-4"/>
          <w:sz w:val="28"/>
          <w:szCs w:val="28"/>
          <w:lang w:val="en-US"/>
        </w:rPr>
        <w:t>8</w:t>
      </w:r>
      <w:r w:rsidRPr="00CC4801">
        <w:rPr>
          <w:rFonts w:asciiTheme="majorHAnsi" w:hAnsiTheme="majorHAnsi" w:cstheme="majorHAnsi"/>
          <w:spacing w:val="-4"/>
          <w:sz w:val="28"/>
          <w:szCs w:val="28"/>
          <w:lang w:val="en-US"/>
        </w:rPr>
        <w:t xml:space="preserve"> Chương, </w:t>
      </w:r>
      <w:r w:rsidR="00EA6ECE" w:rsidRPr="00CC4801">
        <w:rPr>
          <w:rFonts w:asciiTheme="majorHAnsi" w:hAnsiTheme="majorHAnsi" w:cstheme="majorHAnsi"/>
          <w:spacing w:val="-4"/>
          <w:sz w:val="28"/>
          <w:szCs w:val="28"/>
          <w:lang w:val="en-US"/>
        </w:rPr>
        <w:t>4</w:t>
      </w:r>
      <w:r w:rsidR="008457DE">
        <w:rPr>
          <w:rFonts w:asciiTheme="majorHAnsi" w:hAnsiTheme="majorHAnsi" w:cstheme="majorHAnsi"/>
          <w:spacing w:val="-4"/>
          <w:sz w:val="28"/>
          <w:szCs w:val="28"/>
          <w:lang w:val="en-US"/>
        </w:rPr>
        <w:t>4</w:t>
      </w:r>
      <w:r w:rsidRPr="00CC4801">
        <w:rPr>
          <w:rFonts w:asciiTheme="majorHAnsi" w:hAnsiTheme="majorHAnsi" w:cstheme="majorHAnsi"/>
          <w:spacing w:val="-4"/>
          <w:sz w:val="28"/>
          <w:szCs w:val="28"/>
          <w:lang w:val="en-US"/>
        </w:rPr>
        <w:t xml:space="preserve"> Điều. Cụ thể như sau:</w:t>
      </w:r>
    </w:p>
    <w:p w14:paraId="4D163B4E" w14:textId="28235A79" w:rsidR="00AD38A8" w:rsidRPr="00CE027D" w:rsidRDefault="00AD38A8" w:rsidP="00F47E63">
      <w:pPr>
        <w:spacing w:after="0" w:line="350" w:lineRule="exact"/>
        <w:ind w:right="57" w:firstLine="720"/>
        <w:rPr>
          <w:rFonts w:asciiTheme="majorHAnsi" w:eastAsia="Times New Roman" w:hAnsiTheme="majorHAnsi" w:cstheme="majorHAnsi"/>
          <w:lang w:val="en-US"/>
        </w:rPr>
      </w:pPr>
      <w:r w:rsidRPr="00CE027D">
        <w:rPr>
          <w:rFonts w:asciiTheme="majorHAnsi" w:eastAsia="Times New Roman" w:hAnsiTheme="majorHAnsi" w:cstheme="majorHAnsi"/>
          <w:lang w:val="en-US"/>
        </w:rPr>
        <w:t>- Chương I. Những quy định chung, gồm 0</w:t>
      </w:r>
      <w:r w:rsidR="005B1555">
        <w:rPr>
          <w:rFonts w:asciiTheme="majorHAnsi" w:eastAsia="Times New Roman" w:hAnsiTheme="majorHAnsi" w:cstheme="majorHAnsi"/>
          <w:lang w:val="en-US"/>
        </w:rPr>
        <w:t>3</w:t>
      </w:r>
      <w:r w:rsidRPr="00CE027D">
        <w:rPr>
          <w:rFonts w:asciiTheme="majorHAnsi" w:eastAsia="Times New Roman" w:hAnsiTheme="majorHAnsi" w:cstheme="majorHAnsi"/>
          <w:lang w:val="en-US"/>
        </w:rPr>
        <w:t xml:space="preserve"> điều (từ Điều 1 đến Điều </w:t>
      </w:r>
      <w:r w:rsidR="005B1555">
        <w:rPr>
          <w:rFonts w:asciiTheme="majorHAnsi" w:eastAsia="Times New Roman" w:hAnsiTheme="majorHAnsi" w:cstheme="majorHAnsi"/>
          <w:lang w:val="en-US"/>
        </w:rPr>
        <w:t>3</w:t>
      </w:r>
      <w:r w:rsidRPr="00CE027D">
        <w:rPr>
          <w:rFonts w:asciiTheme="majorHAnsi" w:eastAsia="Times New Roman" w:hAnsiTheme="majorHAnsi" w:cstheme="majorHAnsi"/>
          <w:lang w:val="en-US"/>
        </w:rPr>
        <w:t>).</w:t>
      </w:r>
    </w:p>
    <w:p w14:paraId="0F3C995B" w14:textId="1F59340B" w:rsidR="005B1555" w:rsidRDefault="00AD38A8" w:rsidP="00F47E63">
      <w:pPr>
        <w:spacing w:after="0" w:line="350" w:lineRule="exact"/>
        <w:ind w:firstLine="709"/>
        <w:rPr>
          <w:rFonts w:asciiTheme="majorHAnsi" w:eastAsia="Times New Roman" w:hAnsiTheme="majorHAnsi" w:cstheme="majorHAnsi"/>
          <w:lang w:val="en-US"/>
        </w:rPr>
      </w:pPr>
      <w:r w:rsidRPr="00CE027D">
        <w:rPr>
          <w:rFonts w:asciiTheme="majorHAnsi" w:eastAsia="Times New Roman" w:hAnsiTheme="majorHAnsi" w:cstheme="majorHAnsi"/>
          <w:lang w:val="en-US"/>
        </w:rPr>
        <w:t xml:space="preserve">- Chương II. </w:t>
      </w:r>
      <w:r w:rsidR="005B1555">
        <w:rPr>
          <w:rFonts w:asciiTheme="majorHAnsi" w:eastAsia="Times New Roman" w:hAnsiTheme="majorHAnsi" w:cstheme="majorHAnsi"/>
          <w:lang w:val="en-US"/>
        </w:rPr>
        <w:t>Giáo dục kiến thức pháp luật về trật tự, an toàn giao thông đường bộ (</w:t>
      </w:r>
      <w:r w:rsidR="0031076E">
        <w:rPr>
          <w:rFonts w:asciiTheme="majorHAnsi" w:eastAsia="Times New Roman" w:hAnsiTheme="majorHAnsi" w:cstheme="majorHAnsi"/>
          <w:lang w:val="en-US"/>
        </w:rPr>
        <w:t>t</w:t>
      </w:r>
      <w:r w:rsidR="005B1555">
        <w:rPr>
          <w:rFonts w:asciiTheme="majorHAnsi" w:eastAsia="Times New Roman" w:hAnsiTheme="majorHAnsi" w:cstheme="majorHAnsi"/>
          <w:lang w:val="en-US"/>
        </w:rPr>
        <w:t xml:space="preserve">ừ </w:t>
      </w:r>
      <w:r w:rsidR="0031076E">
        <w:rPr>
          <w:rFonts w:asciiTheme="majorHAnsi" w:eastAsia="Times New Roman" w:hAnsiTheme="majorHAnsi" w:cstheme="majorHAnsi"/>
          <w:lang w:val="en-US"/>
        </w:rPr>
        <w:t>Đ</w:t>
      </w:r>
      <w:r w:rsidR="005B1555">
        <w:rPr>
          <w:rFonts w:asciiTheme="majorHAnsi" w:eastAsia="Times New Roman" w:hAnsiTheme="majorHAnsi" w:cstheme="majorHAnsi"/>
          <w:lang w:val="en-US"/>
        </w:rPr>
        <w:t xml:space="preserve">iều 4 đến </w:t>
      </w:r>
      <w:r w:rsidR="0031076E">
        <w:rPr>
          <w:rFonts w:asciiTheme="majorHAnsi" w:eastAsia="Times New Roman" w:hAnsiTheme="majorHAnsi" w:cstheme="majorHAnsi"/>
          <w:lang w:val="en-US"/>
        </w:rPr>
        <w:t>Đ</w:t>
      </w:r>
      <w:r w:rsidR="005B1555">
        <w:rPr>
          <w:rFonts w:asciiTheme="majorHAnsi" w:eastAsia="Times New Roman" w:hAnsiTheme="majorHAnsi" w:cstheme="majorHAnsi"/>
          <w:lang w:val="en-US"/>
        </w:rPr>
        <w:t xml:space="preserve">iều </w:t>
      </w:r>
      <w:r w:rsidR="0031076E">
        <w:rPr>
          <w:rFonts w:asciiTheme="majorHAnsi" w:eastAsia="Times New Roman" w:hAnsiTheme="majorHAnsi" w:cstheme="majorHAnsi"/>
          <w:lang w:val="en-US"/>
        </w:rPr>
        <w:t>8)</w:t>
      </w:r>
    </w:p>
    <w:p w14:paraId="054C7432" w14:textId="1E204BCB" w:rsidR="00AD38A8" w:rsidRPr="00CE027D" w:rsidRDefault="0031076E" w:rsidP="00F47E63">
      <w:pPr>
        <w:spacing w:after="0" w:line="350" w:lineRule="exact"/>
        <w:ind w:firstLine="709"/>
        <w:rPr>
          <w:rFonts w:asciiTheme="majorHAnsi" w:eastAsia="Times New Roman" w:hAnsiTheme="majorHAnsi" w:cstheme="majorHAnsi"/>
          <w:lang w:val="en-US"/>
        </w:rPr>
      </w:pPr>
      <w:bookmarkStart w:id="0" w:name="_Hlk178166855"/>
      <w:r>
        <w:rPr>
          <w:rFonts w:asciiTheme="majorHAnsi" w:eastAsia="Times New Roman" w:hAnsiTheme="majorHAnsi" w:cstheme="majorHAnsi"/>
          <w:lang w:val="en-US"/>
        </w:rPr>
        <w:lastRenderedPageBreak/>
        <w:t xml:space="preserve">- Chương III. </w:t>
      </w:r>
      <w:r w:rsidR="00EA6ECE" w:rsidRPr="00CE027D">
        <w:rPr>
          <w:rFonts w:asciiTheme="majorHAnsi" w:eastAsia="Times New Roman" w:hAnsiTheme="majorHAnsi" w:cstheme="majorHAnsi"/>
          <w:lang w:val="en-US"/>
        </w:rPr>
        <w:t>Cơ sở dữ liệu về trật tự, an toàn giao thông đường bộ; thu thập, quản lý, khai thác</w:t>
      </w:r>
      <w:r w:rsidR="00193170">
        <w:rPr>
          <w:rFonts w:asciiTheme="majorHAnsi" w:eastAsia="Times New Roman" w:hAnsiTheme="majorHAnsi" w:cstheme="majorHAnsi"/>
          <w:lang w:val="en-US"/>
        </w:rPr>
        <w:t>, kết nối, chia sẻ</w:t>
      </w:r>
      <w:r w:rsidR="00EA6ECE" w:rsidRPr="00CE027D">
        <w:rPr>
          <w:rFonts w:asciiTheme="majorHAnsi" w:eastAsia="Times New Roman" w:hAnsiTheme="majorHAnsi" w:cstheme="majorHAnsi"/>
          <w:lang w:val="en-US"/>
        </w:rPr>
        <w:t xml:space="preserve"> thông tin trong cơ sở dữ liệu về trật tự, an toàn giao thông đường bộ</w:t>
      </w:r>
      <w:r w:rsidR="00AD38A8" w:rsidRPr="00CE027D">
        <w:rPr>
          <w:rFonts w:asciiTheme="majorHAnsi" w:eastAsia="Times New Roman" w:hAnsiTheme="majorHAnsi" w:cstheme="majorHAnsi"/>
          <w:lang w:val="en-US"/>
        </w:rPr>
        <w:t xml:space="preserve">, gồm </w:t>
      </w:r>
      <w:r w:rsidR="00193170">
        <w:rPr>
          <w:rFonts w:asciiTheme="majorHAnsi" w:eastAsia="Times New Roman" w:hAnsiTheme="majorHAnsi" w:cstheme="majorHAnsi"/>
          <w:lang w:val="en-US"/>
        </w:rPr>
        <w:t>8</w:t>
      </w:r>
      <w:r w:rsidR="00AD38A8" w:rsidRPr="00CE027D">
        <w:rPr>
          <w:rFonts w:asciiTheme="majorHAnsi" w:eastAsia="Times New Roman" w:hAnsiTheme="majorHAnsi" w:cstheme="majorHAnsi"/>
          <w:lang w:val="en-US"/>
        </w:rPr>
        <w:t xml:space="preserve"> điều (từ Điều </w:t>
      </w:r>
      <w:r w:rsidR="00193170">
        <w:rPr>
          <w:rFonts w:asciiTheme="majorHAnsi" w:eastAsia="Times New Roman" w:hAnsiTheme="majorHAnsi" w:cstheme="majorHAnsi"/>
          <w:lang w:val="en-US"/>
        </w:rPr>
        <w:t>9</w:t>
      </w:r>
      <w:r w:rsidR="00865B95" w:rsidRPr="00CE027D">
        <w:rPr>
          <w:rFonts w:asciiTheme="majorHAnsi" w:eastAsia="Times New Roman" w:hAnsiTheme="majorHAnsi" w:cstheme="majorHAnsi"/>
          <w:lang w:val="en-US"/>
        </w:rPr>
        <w:t xml:space="preserve"> đến Điều 1</w:t>
      </w:r>
      <w:r w:rsidR="00193170">
        <w:rPr>
          <w:rFonts w:asciiTheme="majorHAnsi" w:eastAsia="Times New Roman" w:hAnsiTheme="majorHAnsi" w:cstheme="majorHAnsi"/>
          <w:lang w:val="en-US"/>
        </w:rPr>
        <w:t>6</w:t>
      </w:r>
      <w:r w:rsidR="00AD38A8" w:rsidRPr="00CE027D">
        <w:rPr>
          <w:rFonts w:asciiTheme="majorHAnsi" w:eastAsia="Times New Roman" w:hAnsiTheme="majorHAnsi" w:cstheme="majorHAnsi"/>
          <w:lang w:val="en-US"/>
        </w:rPr>
        <w:t>).</w:t>
      </w:r>
    </w:p>
    <w:bookmarkEnd w:id="0"/>
    <w:p w14:paraId="5FB6E0CD" w14:textId="3E611837" w:rsidR="00AD38A8" w:rsidRPr="007F37D4" w:rsidRDefault="00AD38A8" w:rsidP="00F47E63">
      <w:pPr>
        <w:autoSpaceDE w:val="0"/>
        <w:autoSpaceDN w:val="0"/>
        <w:adjustRightInd w:val="0"/>
        <w:spacing w:after="0" w:line="350" w:lineRule="exact"/>
        <w:rPr>
          <w:rFonts w:ascii="Times New Roman Bold" w:eastAsia="Times New Roman" w:hAnsi="Times New Roman Bold"/>
          <w:b/>
          <w:spacing w:val="-16"/>
          <w:lang w:val="pt-BR"/>
        </w:rPr>
      </w:pPr>
      <w:r w:rsidRPr="00CE027D">
        <w:rPr>
          <w:rFonts w:asciiTheme="majorHAnsi" w:eastAsia="Times New Roman" w:hAnsiTheme="majorHAnsi" w:cstheme="majorHAnsi"/>
          <w:lang w:val="en-US"/>
        </w:rPr>
        <w:t>- Chương I</w:t>
      </w:r>
      <w:r w:rsidR="00C45F86">
        <w:rPr>
          <w:rFonts w:asciiTheme="majorHAnsi" w:eastAsia="Times New Roman" w:hAnsiTheme="majorHAnsi" w:cstheme="majorHAnsi"/>
          <w:lang w:val="en-US"/>
        </w:rPr>
        <w:t>V</w:t>
      </w:r>
      <w:r w:rsidRPr="00CE027D">
        <w:rPr>
          <w:rFonts w:asciiTheme="majorHAnsi" w:eastAsia="Times New Roman" w:hAnsiTheme="majorHAnsi" w:cstheme="majorHAnsi"/>
          <w:lang w:val="en-US"/>
        </w:rPr>
        <w:t xml:space="preserve">. </w:t>
      </w:r>
      <w:r w:rsidR="00865B95" w:rsidRPr="00CE027D">
        <w:rPr>
          <w:rFonts w:asciiTheme="majorHAnsi" w:eastAsia="Times New Roman" w:hAnsiTheme="majorHAnsi" w:cstheme="majorHAnsi"/>
          <w:lang w:val="en-US"/>
        </w:rPr>
        <w:t xml:space="preserve">Quản lý, lắp đặt, sử dụng </w:t>
      </w:r>
      <w:r w:rsidR="007F37D4">
        <w:rPr>
          <w:rFonts w:asciiTheme="majorHAnsi" w:eastAsia="Times New Roman" w:hAnsiTheme="majorHAnsi" w:cstheme="majorHAnsi"/>
          <w:lang w:val="en-US"/>
        </w:rPr>
        <w:t xml:space="preserve">thiết bị phát </w:t>
      </w:r>
      <w:r w:rsidR="00865B95" w:rsidRPr="00CE027D">
        <w:rPr>
          <w:rFonts w:asciiTheme="majorHAnsi" w:eastAsia="Times New Roman" w:hAnsiTheme="majorHAnsi" w:cstheme="majorHAnsi"/>
          <w:lang w:val="en-US"/>
        </w:rPr>
        <w:t>tín hiệu của xe ưu tiên</w:t>
      </w:r>
      <w:r w:rsidR="007F37D4">
        <w:rPr>
          <w:rFonts w:asciiTheme="majorHAnsi" w:eastAsia="Times New Roman" w:hAnsiTheme="majorHAnsi" w:cstheme="majorHAnsi"/>
          <w:lang w:val="en-US"/>
        </w:rPr>
        <w:t>;</w:t>
      </w:r>
      <w:r w:rsidR="00865B95" w:rsidRPr="00CE027D">
        <w:rPr>
          <w:rFonts w:asciiTheme="majorHAnsi" w:eastAsia="Times New Roman" w:hAnsiTheme="majorHAnsi" w:cstheme="majorHAnsi"/>
          <w:lang w:val="en-US"/>
        </w:rPr>
        <w:t xml:space="preserve"> trình tự, thủ tục cấp, thu hồi giấy phép sử dụng thiết bị phát tín hiệu của xe ưu tiên</w:t>
      </w:r>
      <w:r w:rsidRPr="00CE027D">
        <w:rPr>
          <w:rFonts w:asciiTheme="majorHAnsi" w:eastAsia="Times New Roman" w:hAnsiTheme="majorHAnsi" w:cstheme="majorHAnsi"/>
          <w:lang w:val="en-US"/>
        </w:rPr>
        <w:t xml:space="preserve">, gồm </w:t>
      </w:r>
      <w:r w:rsidR="007F37D4">
        <w:rPr>
          <w:rFonts w:asciiTheme="majorHAnsi" w:eastAsia="Times New Roman" w:hAnsiTheme="majorHAnsi" w:cstheme="majorHAnsi"/>
          <w:lang w:val="en-US"/>
        </w:rPr>
        <w:t>8</w:t>
      </w:r>
      <w:r w:rsidR="00865B95" w:rsidRPr="00CE027D">
        <w:rPr>
          <w:rFonts w:asciiTheme="majorHAnsi" w:eastAsia="Times New Roman" w:hAnsiTheme="majorHAnsi" w:cstheme="majorHAnsi"/>
          <w:lang w:val="en-US"/>
        </w:rPr>
        <w:t xml:space="preserve"> </w:t>
      </w:r>
      <w:r w:rsidRPr="00CE027D">
        <w:rPr>
          <w:rFonts w:asciiTheme="majorHAnsi" w:eastAsia="Times New Roman" w:hAnsiTheme="majorHAnsi" w:cstheme="majorHAnsi"/>
          <w:lang w:val="en-US"/>
        </w:rPr>
        <w:t xml:space="preserve">Điều (từ Điều </w:t>
      </w:r>
      <w:r w:rsidR="00865B95" w:rsidRPr="00CE027D">
        <w:rPr>
          <w:rFonts w:asciiTheme="majorHAnsi" w:eastAsia="Times New Roman" w:hAnsiTheme="majorHAnsi" w:cstheme="majorHAnsi"/>
          <w:lang w:val="en-US"/>
        </w:rPr>
        <w:t>1</w:t>
      </w:r>
      <w:r w:rsidR="007F37D4">
        <w:rPr>
          <w:rFonts w:asciiTheme="majorHAnsi" w:eastAsia="Times New Roman" w:hAnsiTheme="majorHAnsi" w:cstheme="majorHAnsi"/>
          <w:lang w:val="en-US"/>
        </w:rPr>
        <w:t>7</w:t>
      </w:r>
      <w:r w:rsidR="00865B95" w:rsidRPr="00CE027D">
        <w:rPr>
          <w:rFonts w:asciiTheme="majorHAnsi" w:eastAsia="Times New Roman" w:hAnsiTheme="majorHAnsi" w:cstheme="majorHAnsi"/>
          <w:lang w:val="en-US"/>
        </w:rPr>
        <w:t xml:space="preserve"> đến Điều 2</w:t>
      </w:r>
      <w:r w:rsidR="007F37D4">
        <w:rPr>
          <w:rFonts w:asciiTheme="majorHAnsi" w:eastAsia="Times New Roman" w:hAnsiTheme="majorHAnsi" w:cstheme="majorHAnsi"/>
          <w:lang w:val="en-US"/>
        </w:rPr>
        <w:t>4</w:t>
      </w:r>
      <w:r w:rsidRPr="00CE027D">
        <w:rPr>
          <w:rFonts w:asciiTheme="majorHAnsi" w:eastAsia="Times New Roman" w:hAnsiTheme="majorHAnsi" w:cstheme="majorHAnsi"/>
          <w:lang w:val="en-US"/>
        </w:rPr>
        <w:t>)</w:t>
      </w:r>
      <w:r w:rsidR="009A0FC2" w:rsidRPr="00CE027D">
        <w:rPr>
          <w:rFonts w:asciiTheme="majorHAnsi" w:eastAsia="Times New Roman" w:hAnsiTheme="majorHAnsi" w:cstheme="majorHAnsi"/>
          <w:lang w:val="en-US"/>
        </w:rPr>
        <w:t>.</w:t>
      </w:r>
      <w:r w:rsidR="007F37D4" w:rsidRPr="007F37D4">
        <w:rPr>
          <w:rFonts w:ascii="Times New Roman Bold" w:eastAsia="Times New Roman" w:hAnsi="Times New Roman Bold"/>
          <w:b/>
          <w:spacing w:val="-16"/>
          <w:lang w:val="pt-BR"/>
        </w:rPr>
        <w:t xml:space="preserve"> </w:t>
      </w:r>
    </w:p>
    <w:p w14:paraId="7B17034F" w14:textId="64A7114F" w:rsidR="009A0FC2" w:rsidRPr="00CE027D" w:rsidRDefault="009A0FC2" w:rsidP="00F47E63">
      <w:pPr>
        <w:spacing w:after="0" w:line="350" w:lineRule="exact"/>
        <w:rPr>
          <w:rFonts w:asciiTheme="majorHAnsi" w:eastAsia="Times New Roman" w:hAnsiTheme="majorHAnsi" w:cstheme="majorHAnsi"/>
          <w:lang w:val="en-US"/>
        </w:rPr>
      </w:pPr>
      <w:r w:rsidRPr="00CE027D">
        <w:rPr>
          <w:rFonts w:asciiTheme="majorHAnsi" w:eastAsia="Times New Roman" w:hAnsiTheme="majorHAnsi" w:cstheme="majorHAnsi"/>
          <w:lang w:val="en-US"/>
        </w:rPr>
        <w:t xml:space="preserve">- Chương V. </w:t>
      </w:r>
      <w:r w:rsidR="00865B95" w:rsidRPr="00CE027D">
        <w:rPr>
          <w:rFonts w:asciiTheme="majorHAnsi" w:eastAsia="Times New Roman" w:hAnsiTheme="majorHAnsi" w:cstheme="majorHAnsi"/>
          <w:lang w:val="en-US"/>
        </w:rPr>
        <w:t>Cấp phép hoạt động phương tiện giao thông thông minh, điều kiện hoạt động xe thô sơ và lắp đặt thiết bị giám sát hành trình</w:t>
      </w:r>
      <w:r w:rsidRPr="00CE027D">
        <w:rPr>
          <w:rFonts w:asciiTheme="majorHAnsi" w:eastAsia="Times New Roman" w:hAnsiTheme="majorHAnsi" w:cstheme="majorHAnsi"/>
          <w:lang w:val="en-US"/>
        </w:rPr>
        <w:t xml:space="preserve">, </w:t>
      </w:r>
      <w:r w:rsidR="00865B95" w:rsidRPr="00CE027D">
        <w:rPr>
          <w:rFonts w:asciiTheme="majorHAnsi" w:eastAsia="Times New Roman" w:hAnsiTheme="majorHAnsi" w:cstheme="majorHAnsi"/>
          <w:lang w:val="en-US"/>
        </w:rPr>
        <w:t xml:space="preserve">thiết bị ghi nhận hình ảnh người lái xe, </w:t>
      </w:r>
      <w:r w:rsidRPr="00CE027D">
        <w:rPr>
          <w:rFonts w:asciiTheme="majorHAnsi" w:eastAsia="Times New Roman" w:hAnsiTheme="majorHAnsi" w:cstheme="majorHAnsi"/>
          <w:lang w:val="en-US"/>
        </w:rPr>
        <w:t>gồm 0</w:t>
      </w:r>
      <w:r w:rsidR="003961D5">
        <w:rPr>
          <w:rFonts w:asciiTheme="majorHAnsi" w:eastAsia="Times New Roman" w:hAnsiTheme="majorHAnsi" w:cstheme="majorHAnsi"/>
          <w:lang w:val="en-US"/>
        </w:rPr>
        <w:t>7</w:t>
      </w:r>
      <w:r w:rsidRPr="00CE027D">
        <w:rPr>
          <w:rFonts w:asciiTheme="majorHAnsi" w:eastAsia="Times New Roman" w:hAnsiTheme="majorHAnsi" w:cstheme="majorHAnsi"/>
          <w:lang w:val="en-US"/>
        </w:rPr>
        <w:t xml:space="preserve"> điều (từ Điều </w:t>
      </w:r>
      <w:r w:rsidR="00865B95" w:rsidRPr="00CE027D">
        <w:rPr>
          <w:rFonts w:asciiTheme="majorHAnsi" w:eastAsia="Times New Roman" w:hAnsiTheme="majorHAnsi" w:cstheme="majorHAnsi"/>
          <w:lang w:val="en-US"/>
        </w:rPr>
        <w:t>2</w:t>
      </w:r>
      <w:r w:rsidR="003961D5">
        <w:rPr>
          <w:rFonts w:asciiTheme="majorHAnsi" w:eastAsia="Times New Roman" w:hAnsiTheme="majorHAnsi" w:cstheme="majorHAnsi"/>
          <w:lang w:val="en-US"/>
        </w:rPr>
        <w:t>5</w:t>
      </w:r>
      <w:r w:rsidRPr="00CE027D">
        <w:rPr>
          <w:rFonts w:asciiTheme="majorHAnsi" w:eastAsia="Times New Roman" w:hAnsiTheme="majorHAnsi" w:cstheme="majorHAnsi"/>
          <w:lang w:val="en-US"/>
        </w:rPr>
        <w:t xml:space="preserve"> đến Điều </w:t>
      </w:r>
      <w:r w:rsidR="003961D5">
        <w:rPr>
          <w:rFonts w:asciiTheme="majorHAnsi" w:eastAsia="Times New Roman" w:hAnsiTheme="majorHAnsi" w:cstheme="majorHAnsi"/>
          <w:lang w:val="en-US"/>
        </w:rPr>
        <w:t>31</w:t>
      </w:r>
      <w:r w:rsidRPr="00CE027D">
        <w:rPr>
          <w:rFonts w:asciiTheme="majorHAnsi" w:eastAsia="Times New Roman" w:hAnsiTheme="majorHAnsi" w:cstheme="majorHAnsi"/>
          <w:lang w:val="en-US"/>
        </w:rPr>
        <w:t>).</w:t>
      </w:r>
      <w:r w:rsidR="003961D5" w:rsidRPr="003961D5">
        <w:rPr>
          <w:rFonts w:ascii="Times New Roman Bold" w:eastAsia="Times New Roman" w:hAnsi="Times New Roman Bold"/>
          <w:b/>
          <w:spacing w:val="-4"/>
          <w:lang w:val="sv-SE"/>
        </w:rPr>
        <w:t xml:space="preserve"> </w:t>
      </w:r>
    </w:p>
    <w:p w14:paraId="6904E997" w14:textId="3A2E4B50" w:rsidR="00865B95" w:rsidRPr="00CE027D" w:rsidRDefault="00865B95" w:rsidP="00F47E63">
      <w:pPr>
        <w:spacing w:after="0" w:line="350" w:lineRule="exact"/>
        <w:rPr>
          <w:rFonts w:asciiTheme="majorHAnsi" w:eastAsia="Times New Roman" w:hAnsiTheme="majorHAnsi" w:cstheme="majorHAnsi"/>
          <w:lang w:val="en-US"/>
        </w:rPr>
      </w:pPr>
      <w:r w:rsidRPr="00CE027D">
        <w:rPr>
          <w:rFonts w:asciiTheme="majorHAnsi" w:eastAsia="Times New Roman" w:hAnsiTheme="majorHAnsi" w:cstheme="majorHAnsi"/>
          <w:lang w:val="en-US"/>
        </w:rPr>
        <w:t>- Chương V</w:t>
      </w:r>
      <w:r w:rsidR="003961D5">
        <w:rPr>
          <w:rFonts w:asciiTheme="majorHAnsi" w:eastAsia="Times New Roman" w:hAnsiTheme="majorHAnsi" w:cstheme="majorHAnsi"/>
          <w:lang w:val="en-US"/>
        </w:rPr>
        <w:t>I</w:t>
      </w:r>
      <w:r w:rsidRPr="00CE027D">
        <w:rPr>
          <w:rFonts w:asciiTheme="majorHAnsi" w:eastAsia="Times New Roman" w:hAnsiTheme="majorHAnsi" w:cstheme="majorHAnsi"/>
          <w:lang w:val="en-US"/>
        </w:rPr>
        <w:t xml:space="preserve">. </w:t>
      </w:r>
      <w:bookmarkStart w:id="1" w:name="_Hlk178167632"/>
      <w:r w:rsidRPr="00CE027D">
        <w:rPr>
          <w:rFonts w:asciiTheme="majorHAnsi" w:eastAsia="Times New Roman" w:hAnsiTheme="majorHAnsi" w:cstheme="majorHAnsi"/>
          <w:lang w:val="en-US"/>
        </w:rPr>
        <w:t xml:space="preserve">Bảo đảm trật tự, an toàn giao thông </w:t>
      </w:r>
      <w:r w:rsidR="003961D5">
        <w:rPr>
          <w:rFonts w:asciiTheme="majorHAnsi" w:eastAsia="Times New Roman" w:hAnsiTheme="majorHAnsi" w:cstheme="majorHAnsi"/>
          <w:lang w:val="en-US"/>
        </w:rPr>
        <w:t xml:space="preserve">đường bộ </w:t>
      </w:r>
      <w:r w:rsidRPr="00CE027D">
        <w:rPr>
          <w:rFonts w:asciiTheme="majorHAnsi" w:eastAsia="Times New Roman" w:hAnsiTheme="majorHAnsi" w:cstheme="majorHAnsi"/>
          <w:lang w:val="en-US"/>
        </w:rPr>
        <w:t>đối với xe ô tô của người n</w:t>
      </w:r>
      <w:r w:rsidR="003961D5">
        <w:rPr>
          <w:rFonts w:asciiTheme="majorHAnsi" w:eastAsia="Times New Roman" w:hAnsiTheme="majorHAnsi" w:cstheme="majorHAnsi"/>
          <w:lang w:val="en-US"/>
        </w:rPr>
        <w:t>ước</w:t>
      </w:r>
      <w:r w:rsidRPr="00CE027D">
        <w:rPr>
          <w:rFonts w:asciiTheme="majorHAnsi" w:eastAsia="Times New Roman" w:hAnsiTheme="majorHAnsi" w:cstheme="majorHAnsi"/>
          <w:lang w:val="en-US"/>
        </w:rPr>
        <w:t xml:space="preserve"> ngoài đăng ký tại nước ngoài </w:t>
      </w:r>
      <w:r w:rsidR="00184734" w:rsidRPr="00CE027D">
        <w:rPr>
          <w:rFonts w:asciiTheme="majorHAnsi" w:eastAsia="Times New Roman" w:hAnsiTheme="majorHAnsi" w:cstheme="majorHAnsi"/>
          <w:lang w:val="en-US"/>
        </w:rPr>
        <w:t xml:space="preserve">có tay lái bên phải tham gia giao thông tại Việt Nam; xe cơ giới nước ngoài do người nước ngoài </w:t>
      </w:r>
      <w:r w:rsidR="003961D5">
        <w:rPr>
          <w:rFonts w:asciiTheme="majorHAnsi" w:eastAsia="Times New Roman" w:hAnsiTheme="majorHAnsi" w:cstheme="majorHAnsi"/>
          <w:lang w:val="en-US"/>
        </w:rPr>
        <w:t xml:space="preserve">đưa </w:t>
      </w:r>
      <w:r w:rsidR="00184734" w:rsidRPr="00CE027D">
        <w:rPr>
          <w:rFonts w:asciiTheme="majorHAnsi" w:eastAsia="Times New Roman" w:hAnsiTheme="majorHAnsi" w:cstheme="majorHAnsi"/>
          <w:lang w:val="en-US"/>
        </w:rPr>
        <w:t>vào Việt Nam du lịch</w:t>
      </w:r>
      <w:r w:rsidRPr="00CE027D">
        <w:rPr>
          <w:rFonts w:asciiTheme="majorHAnsi" w:eastAsia="Times New Roman" w:hAnsiTheme="majorHAnsi" w:cstheme="majorHAnsi"/>
          <w:lang w:val="en-US"/>
        </w:rPr>
        <w:t>, gồm 0</w:t>
      </w:r>
      <w:r w:rsidR="003961D5">
        <w:rPr>
          <w:rFonts w:asciiTheme="majorHAnsi" w:eastAsia="Times New Roman" w:hAnsiTheme="majorHAnsi" w:cstheme="majorHAnsi"/>
          <w:lang w:val="en-US"/>
        </w:rPr>
        <w:t>6</w:t>
      </w:r>
      <w:r w:rsidR="00184734" w:rsidRPr="00CE027D">
        <w:rPr>
          <w:rFonts w:asciiTheme="majorHAnsi" w:eastAsia="Times New Roman" w:hAnsiTheme="majorHAnsi" w:cstheme="majorHAnsi"/>
          <w:lang w:val="en-US"/>
        </w:rPr>
        <w:t xml:space="preserve"> </w:t>
      </w:r>
      <w:r w:rsidRPr="00CE027D">
        <w:rPr>
          <w:rFonts w:asciiTheme="majorHAnsi" w:eastAsia="Times New Roman" w:hAnsiTheme="majorHAnsi" w:cstheme="majorHAnsi"/>
          <w:lang w:val="en-US"/>
        </w:rPr>
        <w:t xml:space="preserve">điều (từ Điều </w:t>
      </w:r>
      <w:r w:rsidR="00184734" w:rsidRPr="00CE027D">
        <w:rPr>
          <w:rFonts w:asciiTheme="majorHAnsi" w:eastAsia="Times New Roman" w:hAnsiTheme="majorHAnsi" w:cstheme="majorHAnsi"/>
          <w:lang w:val="en-US"/>
        </w:rPr>
        <w:t>3</w:t>
      </w:r>
      <w:r w:rsidR="003961D5">
        <w:rPr>
          <w:rFonts w:asciiTheme="majorHAnsi" w:eastAsia="Times New Roman" w:hAnsiTheme="majorHAnsi" w:cstheme="majorHAnsi"/>
          <w:lang w:val="en-US"/>
        </w:rPr>
        <w:t>2</w:t>
      </w:r>
      <w:r w:rsidRPr="00CE027D">
        <w:rPr>
          <w:rFonts w:asciiTheme="majorHAnsi" w:eastAsia="Times New Roman" w:hAnsiTheme="majorHAnsi" w:cstheme="majorHAnsi"/>
          <w:lang w:val="en-US"/>
        </w:rPr>
        <w:t xml:space="preserve"> đến Điều </w:t>
      </w:r>
      <w:r w:rsidR="00184734" w:rsidRPr="00CE027D">
        <w:rPr>
          <w:rFonts w:asciiTheme="majorHAnsi" w:eastAsia="Times New Roman" w:hAnsiTheme="majorHAnsi" w:cstheme="majorHAnsi"/>
          <w:lang w:val="en-US"/>
        </w:rPr>
        <w:t>3</w:t>
      </w:r>
      <w:r w:rsidR="003961D5">
        <w:rPr>
          <w:rFonts w:asciiTheme="majorHAnsi" w:eastAsia="Times New Roman" w:hAnsiTheme="majorHAnsi" w:cstheme="majorHAnsi"/>
          <w:lang w:val="en-US"/>
        </w:rPr>
        <w:t>7</w:t>
      </w:r>
      <w:r w:rsidRPr="00CE027D">
        <w:rPr>
          <w:rFonts w:asciiTheme="majorHAnsi" w:eastAsia="Times New Roman" w:hAnsiTheme="majorHAnsi" w:cstheme="majorHAnsi"/>
          <w:lang w:val="en-US"/>
        </w:rPr>
        <w:t>).</w:t>
      </w:r>
      <w:r w:rsidR="003961D5" w:rsidRPr="003961D5">
        <w:rPr>
          <w:rFonts w:eastAsia="Times New Roman"/>
          <w:b/>
          <w:spacing w:val="-4"/>
        </w:rPr>
        <w:t xml:space="preserve"> </w:t>
      </w:r>
      <w:bookmarkEnd w:id="1"/>
    </w:p>
    <w:p w14:paraId="1872E591" w14:textId="30008630" w:rsidR="0043001A" w:rsidRPr="00CE027D" w:rsidRDefault="0043001A" w:rsidP="00F47E63">
      <w:pPr>
        <w:spacing w:after="0" w:line="350" w:lineRule="exact"/>
        <w:rPr>
          <w:rFonts w:asciiTheme="majorHAnsi" w:eastAsia="Times New Roman" w:hAnsiTheme="majorHAnsi" w:cstheme="majorHAnsi"/>
          <w:lang w:val="en-US"/>
        </w:rPr>
      </w:pPr>
      <w:r w:rsidRPr="00CE027D">
        <w:rPr>
          <w:rFonts w:asciiTheme="majorHAnsi" w:eastAsia="Times New Roman" w:hAnsiTheme="majorHAnsi" w:cstheme="majorHAnsi"/>
          <w:lang w:val="en-US"/>
        </w:rPr>
        <w:t>- Chương VI</w:t>
      </w:r>
      <w:r w:rsidR="003961D5">
        <w:rPr>
          <w:rFonts w:asciiTheme="majorHAnsi" w:eastAsia="Times New Roman" w:hAnsiTheme="majorHAnsi" w:cstheme="majorHAnsi"/>
          <w:lang w:val="en-US"/>
        </w:rPr>
        <w:t>I</w:t>
      </w:r>
      <w:r w:rsidRPr="00CE027D">
        <w:rPr>
          <w:rFonts w:asciiTheme="majorHAnsi" w:eastAsia="Times New Roman" w:hAnsiTheme="majorHAnsi" w:cstheme="majorHAnsi"/>
          <w:lang w:val="en-US"/>
        </w:rPr>
        <w:t>. Nguồn hình thành, hoạt động chi, thành lập, quản lý, sử dụng quỹ giảm thiểu thiệt hại tai nạn giao thông đường bộ, gồm 04 điều (từ Điều 3</w:t>
      </w:r>
      <w:r w:rsidR="003961D5">
        <w:rPr>
          <w:rFonts w:asciiTheme="majorHAnsi" w:eastAsia="Times New Roman" w:hAnsiTheme="majorHAnsi" w:cstheme="majorHAnsi"/>
          <w:lang w:val="en-US"/>
        </w:rPr>
        <w:t>8</w:t>
      </w:r>
      <w:r w:rsidRPr="00CE027D">
        <w:rPr>
          <w:rFonts w:asciiTheme="majorHAnsi" w:eastAsia="Times New Roman" w:hAnsiTheme="majorHAnsi" w:cstheme="majorHAnsi"/>
          <w:lang w:val="en-US"/>
        </w:rPr>
        <w:t xml:space="preserve"> đến Điều </w:t>
      </w:r>
      <w:r w:rsidR="003961D5">
        <w:rPr>
          <w:rFonts w:asciiTheme="majorHAnsi" w:eastAsia="Times New Roman" w:hAnsiTheme="majorHAnsi" w:cstheme="majorHAnsi"/>
          <w:lang w:val="en-US"/>
        </w:rPr>
        <w:t>41</w:t>
      </w:r>
      <w:r w:rsidRPr="00CE027D">
        <w:rPr>
          <w:rFonts w:asciiTheme="majorHAnsi" w:eastAsia="Times New Roman" w:hAnsiTheme="majorHAnsi" w:cstheme="majorHAnsi"/>
          <w:lang w:val="en-US"/>
        </w:rPr>
        <w:t>).</w:t>
      </w:r>
      <w:r w:rsidR="003961D5" w:rsidRPr="003961D5">
        <w:rPr>
          <w:rFonts w:eastAsia="Times New Roman"/>
          <w:b/>
          <w:caps/>
          <w:lang w:val="en-US"/>
        </w:rPr>
        <w:t xml:space="preserve"> </w:t>
      </w:r>
    </w:p>
    <w:p w14:paraId="08AC53EB" w14:textId="68D5EA7E" w:rsidR="00865B95" w:rsidRPr="00CE027D" w:rsidRDefault="0043001A" w:rsidP="00F47E63">
      <w:pPr>
        <w:spacing w:after="0" w:line="350" w:lineRule="exact"/>
        <w:rPr>
          <w:rFonts w:asciiTheme="majorHAnsi" w:eastAsia="Times New Roman" w:hAnsiTheme="majorHAnsi" w:cstheme="majorHAnsi"/>
          <w:lang w:val="en-US"/>
        </w:rPr>
      </w:pPr>
      <w:r w:rsidRPr="001437DD">
        <w:rPr>
          <w:rFonts w:asciiTheme="majorHAnsi" w:eastAsia="Times New Roman" w:hAnsiTheme="majorHAnsi" w:cstheme="majorHAnsi"/>
          <w:spacing w:val="-4"/>
          <w:lang w:val="en-US"/>
        </w:rPr>
        <w:t>- Chương VII</w:t>
      </w:r>
      <w:r w:rsidR="003961D5">
        <w:rPr>
          <w:rFonts w:asciiTheme="majorHAnsi" w:eastAsia="Times New Roman" w:hAnsiTheme="majorHAnsi" w:cstheme="majorHAnsi"/>
          <w:spacing w:val="-4"/>
          <w:lang w:val="en-US"/>
        </w:rPr>
        <w:t>I</w:t>
      </w:r>
      <w:r w:rsidRPr="001437DD">
        <w:rPr>
          <w:rFonts w:asciiTheme="majorHAnsi" w:eastAsia="Times New Roman" w:hAnsiTheme="majorHAnsi" w:cstheme="majorHAnsi"/>
          <w:spacing w:val="-4"/>
          <w:lang w:val="en-US"/>
        </w:rPr>
        <w:t xml:space="preserve">. </w:t>
      </w:r>
      <w:bookmarkStart w:id="2" w:name="_Hlk178168006"/>
      <w:r w:rsidRPr="001437DD">
        <w:rPr>
          <w:rFonts w:asciiTheme="majorHAnsi" w:eastAsia="Times New Roman" w:hAnsiTheme="majorHAnsi" w:cstheme="majorHAnsi"/>
          <w:spacing w:val="-4"/>
          <w:lang w:val="en-US"/>
        </w:rPr>
        <w:t>Điều khoản thi hành, gồm 03 điều (từ Điều 4</w:t>
      </w:r>
      <w:r w:rsidR="00666971">
        <w:rPr>
          <w:rFonts w:asciiTheme="majorHAnsi" w:eastAsia="Times New Roman" w:hAnsiTheme="majorHAnsi" w:cstheme="majorHAnsi"/>
          <w:spacing w:val="-4"/>
          <w:lang w:val="en-US"/>
        </w:rPr>
        <w:t>2</w:t>
      </w:r>
      <w:r w:rsidRPr="001437DD">
        <w:rPr>
          <w:rFonts w:asciiTheme="majorHAnsi" w:eastAsia="Times New Roman" w:hAnsiTheme="majorHAnsi" w:cstheme="majorHAnsi"/>
          <w:spacing w:val="-4"/>
          <w:lang w:val="en-US"/>
        </w:rPr>
        <w:t xml:space="preserve"> đến Điều 4</w:t>
      </w:r>
      <w:r w:rsidR="00666971">
        <w:rPr>
          <w:rFonts w:asciiTheme="majorHAnsi" w:eastAsia="Times New Roman" w:hAnsiTheme="majorHAnsi" w:cstheme="majorHAnsi"/>
          <w:spacing w:val="-4"/>
          <w:lang w:val="en-US"/>
        </w:rPr>
        <w:t>4</w:t>
      </w:r>
      <w:r w:rsidRPr="00CE027D">
        <w:rPr>
          <w:rFonts w:asciiTheme="majorHAnsi" w:eastAsia="Times New Roman" w:hAnsiTheme="majorHAnsi" w:cstheme="majorHAnsi"/>
          <w:lang w:val="en-US"/>
        </w:rPr>
        <w:t>)</w:t>
      </w:r>
      <w:bookmarkEnd w:id="2"/>
    </w:p>
    <w:p w14:paraId="031C8AC7" w14:textId="0C4208CA" w:rsidR="00497EFD" w:rsidRPr="00CE027D" w:rsidRDefault="00497EFD" w:rsidP="00F47E63">
      <w:pPr>
        <w:pStyle w:val="NormalWeb"/>
        <w:spacing w:before="120" w:beforeAutospacing="0" w:after="0" w:afterAutospacing="0" w:line="350" w:lineRule="exact"/>
        <w:ind w:firstLine="851"/>
        <w:jc w:val="both"/>
        <w:rPr>
          <w:rFonts w:asciiTheme="majorHAnsi" w:hAnsiTheme="majorHAnsi" w:cstheme="majorHAnsi"/>
          <w:b/>
          <w:color w:val="000000"/>
          <w:sz w:val="28"/>
          <w:szCs w:val="28"/>
          <w:lang w:val="nl-NL"/>
        </w:rPr>
      </w:pPr>
      <w:r w:rsidRPr="00CE027D">
        <w:rPr>
          <w:rFonts w:asciiTheme="majorHAnsi" w:hAnsiTheme="majorHAnsi" w:cstheme="majorHAnsi"/>
          <w:b/>
          <w:color w:val="000000"/>
          <w:sz w:val="28"/>
          <w:szCs w:val="28"/>
          <w:lang w:val="nl-NL"/>
        </w:rPr>
        <w:t xml:space="preserve">II. </w:t>
      </w:r>
      <w:r w:rsidR="009A0FC2" w:rsidRPr="00CE027D">
        <w:rPr>
          <w:rFonts w:asciiTheme="majorHAnsi" w:hAnsiTheme="majorHAnsi" w:cstheme="majorHAnsi"/>
          <w:b/>
          <w:color w:val="000000"/>
          <w:sz w:val="28"/>
          <w:szCs w:val="28"/>
          <w:lang w:val="nl-NL"/>
        </w:rPr>
        <w:t>KẾT QUẢ RÀ SOÁT</w:t>
      </w:r>
    </w:p>
    <w:p w14:paraId="310418FC" w14:textId="32CF88F0" w:rsidR="009A0FC2" w:rsidRPr="00CE027D" w:rsidRDefault="009A0FC2" w:rsidP="00F47E63">
      <w:pPr>
        <w:pStyle w:val="NormalWeb"/>
        <w:spacing w:before="120" w:beforeAutospacing="0" w:after="0" w:afterAutospacing="0" w:line="350" w:lineRule="exact"/>
        <w:ind w:firstLine="851"/>
        <w:jc w:val="both"/>
        <w:rPr>
          <w:rFonts w:asciiTheme="majorHAnsi" w:hAnsiTheme="majorHAnsi" w:cstheme="majorHAnsi"/>
          <w:b/>
          <w:color w:val="000000"/>
          <w:sz w:val="28"/>
          <w:szCs w:val="28"/>
          <w:lang w:val="nl-NL"/>
        </w:rPr>
      </w:pPr>
      <w:r w:rsidRPr="00CE027D">
        <w:rPr>
          <w:rFonts w:asciiTheme="majorHAnsi" w:hAnsiTheme="majorHAnsi" w:cstheme="majorHAnsi"/>
          <w:b/>
          <w:color w:val="000000"/>
          <w:sz w:val="28"/>
          <w:szCs w:val="28"/>
          <w:lang w:val="nl-NL"/>
        </w:rPr>
        <w:t>1. Kết quả chung</w:t>
      </w:r>
    </w:p>
    <w:p w14:paraId="11EC946A" w14:textId="3232FF9C" w:rsidR="00497EFD" w:rsidRPr="00CE027D" w:rsidRDefault="009A0FC2" w:rsidP="00F47E63">
      <w:pPr>
        <w:pStyle w:val="NormalWeb"/>
        <w:spacing w:before="120" w:beforeAutospacing="0" w:after="0" w:afterAutospacing="0" w:line="350" w:lineRule="exact"/>
        <w:ind w:firstLine="851"/>
        <w:jc w:val="both"/>
        <w:rPr>
          <w:rFonts w:asciiTheme="majorHAnsi" w:hAnsiTheme="majorHAnsi" w:cstheme="majorHAnsi"/>
          <w:sz w:val="28"/>
          <w:szCs w:val="28"/>
          <w:lang w:val="en-US"/>
        </w:rPr>
      </w:pPr>
      <w:r w:rsidRPr="00CE027D">
        <w:rPr>
          <w:rFonts w:asciiTheme="majorHAnsi" w:hAnsiTheme="majorHAnsi" w:cstheme="majorHAnsi"/>
          <w:color w:val="000000"/>
          <w:sz w:val="28"/>
          <w:szCs w:val="28"/>
          <w:lang w:val="nl-NL"/>
        </w:rPr>
        <w:t>Bộ Công an đã rà soát các văn bản quy phạm pháp luật</w:t>
      </w:r>
      <w:r w:rsidR="00977A49" w:rsidRPr="00CE027D">
        <w:rPr>
          <w:rFonts w:asciiTheme="majorHAnsi" w:hAnsiTheme="majorHAnsi" w:cstheme="majorHAnsi"/>
          <w:color w:val="000000"/>
          <w:sz w:val="28"/>
          <w:szCs w:val="28"/>
          <w:lang w:val="nl-NL"/>
        </w:rPr>
        <w:t xml:space="preserve"> có liên quan</w:t>
      </w:r>
      <w:r w:rsidRPr="00CE027D">
        <w:rPr>
          <w:rFonts w:asciiTheme="majorHAnsi" w:hAnsiTheme="majorHAnsi" w:cstheme="majorHAnsi"/>
          <w:color w:val="000000"/>
          <w:sz w:val="28"/>
          <w:szCs w:val="28"/>
          <w:lang w:val="nl-NL"/>
        </w:rPr>
        <w:t>. Qua rà soát</w:t>
      </w:r>
      <w:r w:rsidR="00977A49" w:rsidRPr="00CE027D">
        <w:rPr>
          <w:rFonts w:asciiTheme="majorHAnsi" w:hAnsiTheme="majorHAnsi" w:cstheme="majorHAnsi"/>
          <w:color w:val="000000"/>
          <w:sz w:val="28"/>
          <w:szCs w:val="28"/>
          <w:lang w:val="nl-NL"/>
        </w:rPr>
        <w:t xml:space="preserve">, bên cạnh việc tuân thủ Hiến pháp nước Cộng hòa Xã hội chủ nghĩa Việt Nam, </w:t>
      </w:r>
      <w:r w:rsidR="009E6A75" w:rsidRPr="00CE027D">
        <w:rPr>
          <w:rFonts w:asciiTheme="majorHAnsi" w:hAnsiTheme="majorHAnsi" w:cstheme="majorHAnsi"/>
          <w:color w:val="000000"/>
          <w:sz w:val="28"/>
          <w:szCs w:val="28"/>
          <w:lang w:val="nl-NL"/>
        </w:rPr>
        <w:t xml:space="preserve">có </w:t>
      </w:r>
      <w:r w:rsidR="003F1668" w:rsidRPr="00CE027D">
        <w:rPr>
          <w:rFonts w:asciiTheme="majorHAnsi" w:hAnsiTheme="majorHAnsi" w:cstheme="majorHAnsi"/>
          <w:color w:val="000000"/>
          <w:sz w:val="28"/>
          <w:szCs w:val="28"/>
          <w:lang w:val="nl-NL"/>
        </w:rPr>
        <w:t>1</w:t>
      </w:r>
      <w:r w:rsidR="006953FC">
        <w:rPr>
          <w:rFonts w:asciiTheme="majorHAnsi" w:hAnsiTheme="majorHAnsi" w:cstheme="majorHAnsi"/>
          <w:color w:val="000000"/>
          <w:sz w:val="28"/>
          <w:szCs w:val="28"/>
          <w:lang w:val="nl-NL"/>
        </w:rPr>
        <w:t>5</w:t>
      </w:r>
      <w:r w:rsidR="00E44692" w:rsidRPr="00CE027D">
        <w:rPr>
          <w:rFonts w:asciiTheme="majorHAnsi" w:hAnsiTheme="majorHAnsi" w:cstheme="majorHAnsi"/>
          <w:color w:val="000000"/>
          <w:sz w:val="28"/>
          <w:szCs w:val="28"/>
          <w:lang w:val="nl-NL"/>
        </w:rPr>
        <w:t xml:space="preserve"> </w:t>
      </w:r>
      <w:r w:rsidR="009E6A75" w:rsidRPr="00CE027D">
        <w:rPr>
          <w:rFonts w:asciiTheme="majorHAnsi" w:hAnsiTheme="majorHAnsi" w:cstheme="majorHAnsi"/>
          <w:sz w:val="28"/>
          <w:szCs w:val="28"/>
          <w:lang w:val="nl-NL"/>
        </w:rPr>
        <w:t xml:space="preserve">Luật và </w:t>
      </w:r>
      <w:r w:rsidR="00AE1C2B">
        <w:rPr>
          <w:rFonts w:asciiTheme="majorHAnsi" w:hAnsiTheme="majorHAnsi" w:cstheme="majorHAnsi"/>
          <w:sz w:val="28"/>
          <w:szCs w:val="28"/>
          <w:lang w:val="nl-NL"/>
        </w:rPr>
        <w:t>11</w:t>
      </w:r>
      <w:r w:rsidR="00E44692" w:rsidRPr="00CE027D">
        <w:rPr>
          <w:rFonts w:asciiTheme="majorHAnsi" w:hAnsiTheme="majorHAnsi" w:cstheme="majorHAnsi"/>
          <w:sz w:val="28"/>
          <w:szCs w:val="28"/>
          <w:lang w:val="nl-NL"/>
        </w:rPr>
        <w:t xml:space="preserve"> </w:t>
      </w:r>
      <w:r w:rsidR="009E6A75" w:rsidRPr="00CE027D">
        <w:rPr>
          <w:rFonts w:asciiTheme="majorHAnsi" w:hAnsiTheme="majorHAnsi" w:cstheme="majorHAnsi"/>
          <w:sz w:val="28"/>
          <w:szCs w:val="28"/>
          <w:lang w:val="nl-NL"/>
        </w:rPr>
        <w:t>Nghị định</w:t>
      </w:r>
      <w:r w:rsidR="009E6A75" w:rsidRPr="00CE027D">
        <w:rPr>
          <w:rFonts w:asciiTheme="majorHAnsi" w:hAnsiTheme="majorHAnsi" w:cstheme="majorHAnsi"/>
          <w:color w:val="000000"/>
          <w:sz w:val="28"/>
          <w:szCs w:val="28"/>
          <w:lang w:val="nl-NL"/>
        </w:rPr>
        <w:t xml:space="preserve"> liên quan đến </w:t>
      </w:r>
      <w:r w:rsidR="009E6A75" w:rsidRPr="00CE027D">
        <w:rPr>
          <w:rFonts w:asciiTheme="majorHAnsi" w:eastAsia="MS Mincho" w:hAnsiTheme="majorHAnsi" w:cstheme="majorHAnsi"/>
          <w:iCs/>
          <w:sz w:val="28"/>
          <w:szCs w:val="28"/>
          <w:lang w:val="nl-NL" w:eastAsia="ja-JP"/>
        </w:rPr>
        <w:t xml:space="preserve">Nghị định </w:t>
      </w:r>
      <w:r w:rsidR="00094557" w:rsidRPr="00CE027D">
        <w:rPr>
          <w:rFonts w:asciiTheme="majorHAnsi" w:hAnsiTheme="majorHAnsi" w:cstheme="majorHAnsi"/>
          <w:color w:val="000000"/>
          <w:sz w:val="28"/>
          <w:szCs w:val="28"/>
          <w:lang w:val="nl-NL"/>
        </w:rPr>
        <w:t xml:space="preserve">quy định </w:t>
      </w:r>
      <w:r w:rsidR="00094557" w:rsidRPr="00CE027D">
        <w:rPr>
          <w:rFonts w:asciiTheme="majorHAnsi" w:hAnsiTheme="majorHAnsi" w:cstheme="majorHAnsi"/>
          <w:sz w:val="28"/>
          <w:szCs w:val="28"/>
          <w:lang w:val="en-US"/>
        </w:rPr>
        <w:t>chi tiết một số điều</w:t>
      </w:r>
      <w:r w:rsidR="00931053">
        <w:rPr>
          <w:rFonts w:asciiTheme="majorHAnsi" w:hAnsiTheme="majorHAnsi" w:cstheme="majorHAnsi"/>
          <w:sz w:val="28"/>
          <w:szCs w:val="28"/>
        </w:rPr>
        <w:t xml:space="preserve"> và biện pháp thi hành</w:t>
      </w:r>
      <w:r w:rsidR="00094557" w:rsidRPr="00CE027D">
        <w:rPr>
          <w:rFonts w:asciiTheme="majorHAnsi" w:hAnsiTheme="majorHAnsi" w:cstheme="majorHAnsi"/>
          <w:sz w:val="28"/>
          <w:szCs w:val="28"/>
          <w:lang w:val="en-US"/>
        </w:rPr>
        <w:t xml:space="preserve"> Luật Trật tự, an toàn giao thông đường bộ</w:t>
      </w:r>
      <w:r w:rsidR="009E6A75" w:rsidRPr="00CE027D">
        <w:rPr>
          <w:rFonts w:asciiTheme="majorHAnsi" w:hAnsiTheme="majorHAnsi" w:cstheme="majorHAnsi"/>
          <w:sz w:val="28"/>
          <w:szCs w:val="28"/>
          <w:lang w:val="en-US"/>
        </w:rPr>
        <w:t>, cụ thể như sau:</w:t>
      </w:r>
    </w:p>
    <w:p w14:paraId="4C9E219B" w14:textId="5E54F5A5" w:rsidR="00497EFD" w:rsidRPr="00CE027D" w:rsidRDefault="009E6A75" w:rsidP="00F47E63">
      <w:pPr>
        <w:spacing w:after="0" w:line="350" w:lineRule="exact"/>
        <w:ind w:firstLine="851"/>
        <w:rPr>
          <w:rFonts w:asciiTheme="majorHAnsi" w:hAnsiTheme="majorHAnsi" w:cstheme="majorHAnsi"/>
          <w:b/>
          <w:i/>
          <w:lang w:val="en-US"/>
        </w:rPr>
      </w:pPr>
      <w:r w:rsidRPr="00CE027D">
        <w:rPr>
          <w:rFonts w:asciiTheme="majorHAnsi" w:hAnsiTheme="majorHAnsi" w:cstheme="majorHAnsi"/>
          <w:b/>
          <w:i/>
          <w:lang w:val="en-US"/>
        </w:rPr>
        <w:t>1</w:t>
      </w:r>
      <w:r w:rsidR="00497EFD" w:rsidRPr="00CE027D">
        <w:rPr>
          <w:rFonts w:asciiTheme="majorHAnsi" w:hAnsiTheme="majorHAnsi" w:cstheme="majorHAnsi"/>
          <w:b/>
          <w:i/>
        </w:rPr>
        <w:t xml:space="preserve">.1. </w:t>
      </w:r>
      <w:r w:rsidRPr="00CE027D">
        <w:rPr>
          <w:rFonts w:asciiTheme="majorHAnsi" w:hAnsiTheme="majorHAnsi" w:cstheme="majorHAnsi"/>
          <w:b/>
          <w:i/>
          <w:lang w:val="en-US"/>
        </w:rPr>
        <w:t>Các Bộ Luật, Luật có liên quan:</w:t>
      </w:r>
    </w:p>
    <w:p w14:paraId="409E7413" w14:textId="77777777" w:rsidR="00FF7A14" w:rsidRPr="00CE027D" w:rsidRDefault="00FF7A14" w:rsidP="00F47E63">
      <w:pPr>
        <w:shd w:val="clear" w:color="auto" w:fill="FFFFFF"/>
        <w:spacing w:after="0" w:line="350" w:lineRule="exact"/>
        <w:ind w:firstLine="851"/>
        <w:rPr>
          <w:rFonts w:asciiTheme="majorHAnsi" w:hAnsiTheme="majorHAnsi" w:cstheme="majorHAnsi"/>
        </w:rPr>
      </w:pPr>
      <w:r w:rsidRPr="00CE027D">
        <w:rPr>
          <w:rFonts w:asciiTheme="majorHAnsi" w:hAnsiTheme="majorHAnsi" w:cstheme="majorHAnsi"/>
        </w:rPr>
        <w:t>- Luật Ban hành văn bản quy phạm pháp luật.</w:t>
      </w:r>
    </w:p>
    <w:p w14:paraId="50276B58" w14:textId="2B82F5E3" w:rsidR="000470C7" w:rsidRPr="00CE027D" w:rsidRDefault="009E6A75" w:rsidP="00F47E63">
      <w:pPr>
        <w:spacing w:after="0" w:line="350" w:lineRule="exact"/>
        <w:ind w:firstLine="851"/>
        <w:rPr>
          <w:rFonts w:asciiTheme="majorHAnsi" w:hAnsiTheme="majorHAnsi" w:cstheme="majorHAnsi"/>
          <w:lang w:val="en-US"/>
        </w:rPr>
      </w:pPr>
      <w:r w:rsidRPr="00CE027D">
        <w:rPr>
          <w:rFonts w:asciiTheme="majorHAnsi" w:hAnsiTheme="majorHAnsi" w:cstheme="majorHAnsi"/>
          <w:lang w:val="en-US"/>
        </w:rPr>
        <w:t>- Luật Trật tự, an toàn giao thông đường bộ ngày 27 tháng 6 năm 2024</w:t>
      </w:r>
      <w:r w:rsidR="000470C7" w:rsidRPr="00CE027D">
        <w:rPr>
          <w:rFonts w:asciiTheme="majorHAnsi" w:hAnsiTheme="majorHAnsi" w:cstheme="majorHAnsi"/>
          <w:lang w:val="en-US"/>
        </w:rPr>
        <w:t>;</w:t>
      </w:r>
    </w:p>
    <w:p w14:paraId="5311045A" w14:textId="77777777" w:rsidR="00AE1C2B" w:rsidRDefault="00AE1C2B" w:rsidP="00F47E63">
      <w:pPr>
        <w:spacing w:after="0" w:line="350" w:lineRule="exact"/>
        <w:ind w:left="-17" w:right="113" w:firstLine="868"/>
      </w:pPr>
      <w:r>
        <w:t>- Luật Giáo dục 2019.</w:t>
      </w:r>
    </w:p>
    <w:p w14:paraId="4EE0E2A9" w14:textId="77777777" w:rsidR="00AE1C2B" w:rsidRDefault="00AE1C2B" w:rsidP="00F47E63">
      <w:pPr>
        <w:spacing w:after="0" w:line="350" w:lineRule="exact"/>
        <w:ind w:left="-17" w:right="113" w:firstLine="868"/>
      </w:pPr>
      <w:r>
        <w:t>- Luật Giáo dục nghề nghiệp 2014.</w:t>
      </w:r>
    </w:p>
    <w:p w14:paraId="6DFB9E1F" w14:textId="77777777" w:rsidR="00FF7A14" w:rsidRPr="00CE027D" w:rsidRDefault="00FF7A14" w:rsidP="00F47E63">
      <w:pPr>
        <w:spacing w:after="0" w:line="350" w:lineRule="exact"/>
        <w:ind w:firstLine="851"/>
        <w:rPr>
          <w:rFonts w:asciiTheme="majorHAnsi" w:hAnsiTheme="majorHAnsi" w:cstheme="majorHAnsi"/>
        </w:rPr>
      </w:pPr>
      <w:r w:rsidRPr="00CE027D">
        <w:rPr>
          <w:rFonts w:asciiTheme="majorHAnsi" w:hAnsiTheme="majorHAnsi" w:cstheme="majorHAnsi"/>
        </w:rPr>
        <w:t xml:space="preserve">- </w:t>
      </w:r>
      <w:bookmarkStart w:id="3" w:name="tvpllink_pirenrkipx"/>
      <w:r w:rsidRPr="00CE027D">
        <w:rPr>
          <w:rFonts w:asciiTheme="majorHAnsi" w:hAnsiTheme="majorHAnsi" w:cstheme="majorHAnsi"/>
          <w:iCs/>
        </w:rPr>
        <w:t>Luật Công nghệ thông tin</w:t>
      </w:r>
      <w:bookmarkEnd w:id="3"/>
      <w:r w:rsidRPr="00CE027D">
        <w:rPr>
          <w:rFonts w:asciiTheme="majorHAnsi" w:hAnsiTheme="majorHAnsi" w:cstheme="majorHAnsi"/>
          <w:iCs/>
        </w:rPr>
        <w:t> ngày 29 tháng 6 năm 2006.</w:t>
      </w:r>
    </w:p>
    <w:p w14:paraId="68EDEB3E" w14:textId="77777777" w:rsidR="00FF7A14" w:rsidRPr="00CE027D" w:rsidRDefault="00FF7A14" w:rsidP="00F47E63">
      <w:pPr>
        <w:spacing w:after="0" w:line="350" w:lineRule="exact"/>
        <w:ind w:firstLine="851"/>
        <w:rPr>
          <w:rFonts w:asciiTheme="majorHAnsi" w:hAnsiTheme="majorHAnsi" w:cstheme="majorHAnsi"/>
          <w:iCs/>
        </w:rPr>
      </w:pPr>
      <w:r w:rsidRPr="00CE027D">
        <w:rPr>
          <w:rFonts w:asciiTheme="majorHAnsi" w:hAnsiTheme="majorHAnsi" w:cstheme="majorHAnsi"/>
        </w:rPr>
        <w:t xml:space="preserve">- </w:t>
      </w:r>
      <w:bookmarkStart w:id="4" w:name="tvpllink_dkrwxtlfjk"/>
      <w:r w:rsidRPr="00CE027D">
        <w:rPr>
          <w:rFonts w:asciiTheme="majorHAnsi" w:hAnsiTheme="majorHAnsi" w:cstheme="majorHAnsi"/>
          <w:iCs/>
        </w:rPr>
        <w:t>Luật An toàn thông tin mạng</w:t>
      </w:r>
      <w:bookmarkEnd w:id="4"/>
      <w:r w:rsidRPr="00CE027D">
        <w:rPr>
          <w:rFonts w:asciiTheme="majorHAnsi" w:hAnsiTheme="majorHAnsi" w:cstheme="majorHAnsi"/>
          <w:iCs/>
        </w:rPr>
        <w:t> ngày 19 tháng 11 năm 2015.</w:t>
      </w:r>
    </w:p>
    <w:p w14:paraId="0A669D97" w14:textId="77777777" w:rsidR="00FF7A14" w:rsidRPr="00CE027D" w:rsidRDefault="00FF7A14" w:rsidP="00F47E63">
      <w:pPr>
        <w:spacing w:after="0" w:line="350" w:lineRule="exact"/>
        <w:ind w:firstLine="851"/>
        <w:rPr>
          <w:rFonts w:asciiTheme="majorHAnsi" w:hAnsiTheme="majorHAnsi" w:cstheme="majorHAnsi"/>
          <w:iCs/>
        </w:rPr>
      </w:pPr>
      <w:r w:rsidRPr="00CE027D">
        <w:rPr>
          <w:rFonts w:asciiTheme="majorHAnsi" w:hAnsiTheme="majorHAnsi" w:cstheme="majorHAnsi"/>
          <w:iCs/>
        </w:rPr>
        <w:t>-</w:t>
      </w:r>
      <w:bookmarkStart w:id="5" w:name="tvpllink_liccykjyim"/>
      <w:r w:rsidRPr="00CE027D">
        <w:rPr>
          <w:rFonts w:asciiTheme="majorHAnsi" w:hAnsiTheme="majorHAnsi" w:cstheme="majorHAnsi"/>
          <w:iCs/>
        </w:rPr>
        <w:t xml:space="preserve"> Luật An ninh mạng</w:t>
      </w:r>
      <w:bookmarkEnd w:id="5"/>
      <w:r w:rsidRPr="00CE027D">
        <w:rPr>
          <w:rFonts w:asciiTheme="majorHAnsi" w:hAnsiTheme="majorHAnsi" w:cstheme="majorHAnsi"/>
          <w:iCs/>
        </w:rPr>
        <w:t> ngày 12 tháng 6 năm 2018.</w:t>
      </w:r>
    </w:p>
    <w:p w14:paraId="0F39FC5F" w14:textId="4E5CCA19" w:rsidR="00FF7A14" w:rsidRPr="00CE027D" w:rsidRDefault="00FF7A14" w:rsidP="00F47E63">
      <w:pPr>
        <w:spacing w:after="0" w:line="350" w:lineRule="exact"/>
        <w:ind w:firstLine="851"/>
        <w:rPr>
          <w:rFonts w:asciiTheme="majorHAnsi" w:hAnsiTheme="majorHAnsi" w:cstheme="majorHAnsi"/>
          <w:iCs/>
          <w:shd w:val="clear" w:color="auto" w:fill="FFFFFF"/>
        </w:rPr>
      </w:pPr>
      <w:r w:rsidRPr="00CE027D">
        <w:rPr>
          <w:rFonts w:asciiTheme="majorHAnsi" w:hAnsiTheme="majorHAnsi" w:cstheme="majorHAnsi"/>
          <w:iCs/>
          <w:shd w:val="clear" w:color="auto" w:fill="FFFFFF"/>
        </w:rPr>
        <w:t>- Luật Đầ</w:t>
      </w:r>
      <w:r w:rsidR="006953FC">
        <w:rPr>
          <w:rFonts w:asciiTheme="majorHAnsi" w:hAnsiTheme="majorHAnsi" w:cstheme="majorHAnsi"/>
          <w:iCs/>
          <w:shd w:val="clear" w:color="auto" w:fill="FFFFFF"/>
        </w:rPr>
        <w:t xml:space="preserve">u tư </w:t>
      </w:r>
      <w:r w:rsidRPr="00CE027D">
        <w:rPr>
          <w:rFonts w:asciiTheme="majorHAnsi" w:hAnsiTheme="majorHAnsi" w:cstheme="majorHAnsi"/>
          <w:iCs/>
          <w:shd w:val="clear" w:color="auto" w:fill="FFFFFF"/>
        </w:rPr>
        <w:t>ngày 26 tháng 11 năm 2014 và </w:t>
      </w:r>
      <w:bookmarkStart w:id="6" w:name="tvpllink_kvfqyxyqtq"/>
    </w:p>
    <w:p w14:paraId="3E937BB0" w14:textId="77777777" w:rsidR="00FF7A14" w:rsidRPr="00CE027D" w:rsidRDefault="00FF7A14" w:rsidP="00F47E63">
      <w:pPr>
        <w:spacing w:after="0" w:line="350" w:lineRule="exact"/>
        <w:ind w:firstLine="851"/>
        <w:rPr>
          <w:rFonts w:asciiTheme="majorHAnsi" w:hAnsiTheme="majorHAnsi" w:cstheme="majorHAnsi"/>
          <w:iCs/>
          <w:shd w:val="clear" w:color="auto" w:fill="FFFFFF"/>
        </w:rPr>
      </w:pPr>
      <w:r w:rsidRPr="00CE027D">
        <w:rPr>
          <w:rFonts w:asciiTheme="majorHAnsi" w:hAnsiTheme="majorHAnsi" w:cstheme="majorHAnsi"/>
          <w:iCs/>
          <w:shd w:val="clear" w:color="auto" w:fill="FFFFFF"/>
        </w:rPr>
        <w:t xml:space="preserve">- </w:t>
      </w:r>
      <w:hyperlink r:id="rId8" w:tgtFrame="_blank" w:history="1">
        <w:r w:rsidRPr="00CE027D">
          <w:rPr>
            <w:rStyle w:val="Hyperlink"/>
            <w:rFonts w:asciiTheme="majorHAnsi" w:hAnsiTheme="majorHAnsi" w:cstheme="majorHAnsi"/>
            <w:iCs/>
            <w:color w:val="auto"/>
            <w:u w:val="none"/>
            <w:shd w:val="clear" w:color="auto" w:fill="FFFFFF"/>
          </w:rPr>
          <w:t>Luật sửa đổi, bổ sung Điều 6 và Phụ lục 4 về Danh mục ngành, nghề đầu tư kinh doanh có điều kiện của Luật Đầu tư</w:t>
        </w:r>
      </w:hyperlink>
      <w:bookmarkEnd w:id="6"/>
      <w:r w:rsidRPr="00CE027D">
        <w:rPr>
          <w:rFonts w:asciiTheme="majorHAnsi" w:hAnsiTheme="majorHAnsi" w:cstheme="majorHAnsi"/>
          <w:iCs/>
          <w:shd w:val="clear" w:color="auto" w:fill="FFFFFF"/>
        </w:rPr>
        <w:t> ngày 26 tháng 11 năm 2016;</w:t>
      </w:r>
    </w:p>
    <w:p w14:paraId="3FA209DA" w14:textId="77777777" w:rsidR="00565B2C" w:rsidRPr="00CE027D" w:rsidRDefault="00565B2C" w:rsidP="00F47E63">
      <w:pPr>
        <w:pStyle w:val="NormalWeb"/>
        <w:shd w:val="clear" w:color="auto" w:fill="FFFFFF"/>
        <w:spacing w:before="120" w:beforeAutospacing="0" w:after="0" w:afterAutospacing="0" w:line="350" w:lineRule="exact"/>
        <w:ind w:firstLine="851"/>
        <w:jc w:val="both"/>
        <w:rPr>
          <w:rFonts w:asciiTheme="majorHAnsi" w:hAnsiTheme="majorHAnsi" w:cstheme="majorHAnsi"/>
          <w:iCs/>
          <w:sz w:val="28"/>
          <w:szCs w:val="28"/>
        </w:rPr>
      </w:pPr>
      <w:bookmarkStart w:id="7" w:name="tvpllink_cwzhyjmzzt"/>
      <w:r w:rsidRPr="00CE027D">
        <w:rPr>
          <w:rFonts w:asciiTheme="majorHAnsi" w:hAnsiTheme="majorHAnsi" w:cstheme="majorHAnsi"/>
          <w:iCs/>
          <w:sz w:val="28"/>
          <w:szCs w:val="28"/>
        </w:rPr>
        <w:lastRenderedPageBreak/>
        <w:t xml:space="preserve">- </w:t>
      </w:r>
      <w:hyperlink r:id="rId9" w:tgtFrame="_blank" w:history="1">
        <w:r w:rsidRPr="00CE027D">
          <w:rPr>
            <w:rStyle w:val="Hyperlink"/>
            <w:rFonts w:asciiTheme="majorHAnsi" w:hAnsiTheme="majorHAnsi" w:cstheme="majorHAnsi"/>
            <w:iCs/>
            <w:color w:val="auto"/>
            <w:sz w:val="28"/>
            <w:szCs w:val="28"/>
            <w:u w:val="none"/>
          </w:rPr>
          <w:t>Luật Nhập cảnh, xuất cảnh, quá cảnh, cư trú của người nước ngoài tại Việt Nam</w:t>
        </w:r>
      </w:hyperlink>
      <w:bookmarkEnd w:id="7"/>
      <w:r w:rsidRPr="00CE027D">
        <w:rPr>
          <w:rFonts w:asciiTheme="majorHAnsi" w:hAnsiTheme="majorHAnsi" w:cstheme="majorHAnsi"/>
          <w:iCs/>
          <w:sz w:val="28"/>
          <w:szCs w:val="28"/>
        </w:rPr>
        <w:t> ngày 16 tháng 6 năm 2014;</w:t>
      </w:r>
    </w:p>
    <w:p w14:paraId="4660C025" w14:textId="77777777" w:rsidR="00565B2C" w:rsidRPr="00CE027D" w:rsidRDefault="00565B2C" w:rsidP="00F47E63">
      <w:pPr>
        <w:pStyle w:val="NormalWeb"/>
        <w:shd w:val="clear" w:color="auto" w:fill="FFFFFF"/>
        <w:spacing w:before="120" w:beforeAutospacing="0" w:after="0" w:afterAutospacing="0" w:line="350" w:lineRule="exact"/>
        <w:ind w:firstLine="851"/>
        <w:jc w:val="both"/>
        <w:rPr>
          <w:rFonts w:asciiTheme="majorHAnsi" w:hAnsiTheme="majorHAnsi" w:cstheme="majorHAnsi"/>
          <w:sz w:val="28"/>
          <w:szCs w:val="28"/>
        </w:rPr>
      </w:pPr>
      <w:r w:rsidRPr="00CE027D">
        <w:rPr>
          <w:rFonts w:asciiTheme="majorHAnsi" w:hAnsiTheme="majorHAnsi" w:cstheme="majorHAnsi"/>
          <w:iCs/>
          <w:sz w:val="28"/>
          <w:szCs w:val="28"/>
        </w:rPr>
        <w:t>-  Luật sửa đổi, bổ sung một số điều của  Luật Nhập cảnh, xuất cảnh, quá cảnh, cư trú của người nước ngoài tại Việt Nam ngày 25 tháng 11 năm 2019;</w:t>
      </w:r>
    </w:p>
    <w:p w14:paraId="08B81E04" w14:textId="77777777" w:rsidR="00565B2C" w:rsidRPr="00CE027D" w:rsidRDefault="00565B2C" w:rsidP="00F47E63">
      <w:pPr>
        <w:pStyle w:val="NormalWeb"/>
        <w:shd w:val="clear" w:color="auto" w:fill="FFFFFF"/>
        <w:spacing w:before="120" w:beforeAutospacing="0" w:after="0" w:afterAutospacing="0" w:line="350" w:lineRule="exact"/>
        <w:ind w:firstLine="851"/>
        <w:jc w:val="both"/>
        <w:rPr>
          <w:rFonts w:asciiTheme="majorHAnsi" w:hAnsiTheme="majorHAnsi" w:cstheme="majorHAnsi"/>
          <w:sz w:val="28"/>
          <w:szCs w:val="28"/>
        </w:rPr>
      </w:pPr>
      <w:r w:rsidRPr="00CE027D">
        <w:rPr>
          <w:rFonts w:asciiTheme="majorHAnsi" w:hAnsiTheme="majorHAnsi" w:cstheme="majorHAnsi"/>
          <w:iCs/>
          <w:sz w:val="28"/>
          <w:szCs w:val="28"/>
        </w:rPr>
        <w:t>- </w:t>
      </w:r>
      <w:bookmarkStart w:id="8" w:name="tvpllink_gwjshhbwvy"/>
      <w:r w:rsidRPr="00CE027D">
        <w:rPr>
          <w:rFonts w:asciiTheme="majorHAnsi" w:hAnsiTheme="majorHAnsi" w:cstheme="majorHAnsi"/>
          <w:iCs/>
          <w:sz w:val="28"/>
          <w:szCs w:val="28"/>
        </w:rPr>
        <w:fldChar w:fldCharType="begin"/>
      </w:r>
      <w:r w:rsidRPr="00CE027D">
        <w:rPr>
          <w:rFonts w:asciiTheme="majorHAnsi" w:hAnsiTheme="majorHAnsi" w:cstheme="majorHAnsi"/>
          <w:iCs/>
          <w:sz w:val="28"/>
          <w:szCs w:val="28"/>
        </w:rPr>
        <w:instrText xml:space="preserve"> HYPERLINK "https://thuvienphapluat.vn/van-ban/Van-hoa-Xa-hoi/Luat-du-lich-2017-322936.aspx" \t "_blank" </w:instrText>
      </w:r>
      <w:r w:rsidRPr="00CE027D">
        <w:rPr>
          <w:rFonts w:asciiTheme="majorHAnsi" w:hAnsiTheme="majorHAnsi" w:cstheme="majorHAnsi"/>
          <w:iCs/>
          <w:sz w:val="28"/>
          <w:szCs w:val="28"/>
        </w:rPr>
        <w:fldChar w:fldCharType="separate"/>
      </w:r>
      <w:r w:rsidRPr="00CE027D">
        <w:rPr>
          <w:rStyle w:val="Hyperlink"/>
          <w:rFonts w:asciiTheme="majorHAnsi" w:hAnsiTheme="majorHAnsi" w:cstheme="majorHAnsi"/>
          <w:iCs/>
          <w:color w:val="auto"/>
          <w:sz w:val="28"/>
          <w:szCs w:val="28"/>
          <w:u w:val="none"/>
        </w:rPr>
        <w:t>Luật Du lịch</w:t>
      </w:r>
      <w:r w:rsidRPr="00CE027D">
        <w:rPr>
          <w:rFonts w:asciiTheme="majorHAnsi" w:hAnsiTheme="majorHAnsi" w:cstheme="majorHAnsi"/>
          <w:iCs/>
          <w:sz w:val="28"/>
          <w:szCs w:val="28"/>
        </w:rPr>
        <w:fldChar w:fldCharType="end"/>
      </w:r>
      <w:bookmarkEnd w:id="8"/>
      <w:r w:rsidRPr="00CE027D">
        <w:rPr>
          <w:rFonts w:asciiTheme="majorHAnsi" w:hAnsiTheme="majorHAnsi" w:cstheme="majorHAnsi"/>
          <w:iCs/>
          <w:sz w:val="28"/>
          <w:szCs w:val="28"/>
        </w:rPr>
        <w:t> ngày 19 tháng 6 năm 2017;</w:t>
      </w:r>
    </w:p>
    <w:p w14:paraId="1A643960" w14:textId="77777777" w:rsidR="00565B2C" w:rsidRPr="00CE027D" w:rsidRDefault="00565B2C" w:rsidP="00F47E63">
      <w:pPr>
        <w:pStyle w:val="NormalWeb"/>
        <w:shd w:val="clear" w:color="auto" w:fill="FFFFFF"/>
        <w:spacing w:before="120" w:beforeAutospacing="0" w:after="0" w:afterAutospacing="0" w:line="350" w:lineRule="exact"/>
        <w:ind w:firstLine="851"/>
        <w:jc w:val="both"/>
        <w:rPr>
          <w:rFonts w:asciiTheme="majorHAnsi" w:hAnsiTheme="majorHAnsi" w:cstheme="majorHAnsi"/>
          <w:sz w:val="28"/>
          <w:szCs w:val="28"/>
        </w:rPr>
      </w:pPr>
      <w:r w:rsidRPr="00CE027D">
        <w:rPr>
          <w:rFonts w:asciiTheme="majorHAnsi" w:hAnsiTheme="majorHAnsi" w:cstheme="majorHAnsi"/>
          <w:iCs/>
          <w:sz w:val="28"/>
          <w:szCs w:val="28"/>
        </w:rPr>
        <w:t>- </w:t>
      </w:r>
      <w:bookmarkStart w:id="9" w:name="tvpllink_vschxswiyw"/>
      <w:r w:rsidRPr="00CE027D">
        <w:rPr>
          <w:rFonts w:asciiTheme="majorHAnsi" w:hAnsiTheme="majorHAnsi" w:cstheme="majorHAnsi"/>
          <w:iCs/>
          <w:sz w:val="28"/>
          <w:szCs w:val="28"/>
        </w:rPr>
        <w:fldChar w:fldCharType="begin"/>
      </w:r>
      <w:r w:rsidRPr="00CE027D">
        <w:rPr>
          <w:rFonts w:asciiTheme="majorHAnsi" w:hAnsiTheme="majorHAnsi" w:cstheme="majorHAnsi"/>
          <w:iCs/>
          <w:sz w:val="28"/>
          <w:szCs w:val="28"/>
        </w:rPr>
        <w:instrText xml:space="preserve"> HYPERLINK "https://thuvienphapluat.vn/van-ban/Doanh-nghiep/Luat-Doanh-nghiep-so-59-2020-QH14-427301.aspx" \t "_blank" </w:instrText>
      </w:r>
      <w:r w:rsidRPr="00CE027D">
        <w:rPr>
          <w:rFonts w:asciiTheme="majorHAnsi" w:hAnsiTheme="majorHAnsi" w:cstheme="majorHAnsi"/>
          <w:iCs/>
          <w:sz w:val="28"/>
          <w:szCs w:val="28"/>
        </w:rPr>
        <w:fldChar w:fldCharType="separate"/>
      </w:r>
      <w:r w:rsidRPr="00CE027D">
        <w:rPr>
          <w:rStyle w:val="Hyperlink"/>
          <w:rFonts w:asciiTheme="majorHAnsi" w:hAnsiTheme="majorHAnsi" w:cstheme="majorHAnsi"/>
          <w:iCs/>
          <w:color w:val="auto"/>
          <w:sz w:val="28"/>
          <w:szCs w:val="28"/>
          <w:u w:val="none"/>
        </w:rPr>
        <w:t>Luật Doanh nghiệp</w:t>
      </w:r>
      <w:r w:rsidRPr="00CE027D">
        <w:rPr>
          <w:rFonts w:asciiTheme="majorHAnsi" w:hAnsiTheme="majorHAnsi" w:cstheme="majorHAnsi"/>
          <w:iCs/>
          <w:sz w:val="28"/>
          <w:szCs w:val="28"/>
        </w:rPr>
        <w:fldChar w:fldCharType="end"/>
      </w:r>
      <w:bookmarkEnd w:id="9"/>
      <w:r w:rsidRPr="00CE027D">
        <w:rPr>
          <w:rFonts w:asciiTheme="majorHAnsi" w:hAnsiTheme="majorHAnsi" w:cstheme="majorHAnsi"/>
          <w:iCs/>
          <w:sz w:val="28"/>
          <w:szCs w:val="28"/>
        </w:rPr>
        <w:t> ngày 17 tháng 6 năm 2020;</w:t>
      </w:r>
    </w:p>
    <w:p w14:paraId="7EE03682" w14:textId="77777777" w:rsidR="00565B2C" w:rsidRPr="00CE027D" w:rsidRDefault="00565B2C" w:rsidP="00F47E63">
      <w:pPr>
        <w:spacing w:after="0" w:line="350" w:lineRule="exact"/>
        <w:ind w:right="113" w:firstLine="851"/>
        <w:rPr>
          <w:rFonts w:asciiTheme="majorHAnsi" w:hAnsiTheme="majorHAnsi" w:cstheme="majorHAnsi"/>
          <w:iCs/>
        </w:rPr>
      </w:pPr>
      <w:r w:rsidRPr="00CE027D">
        <w:rPr>
          <w:rFonts w:asciiTheme="majorHAnsi" w:hAnsiTheme="majorHAnsi" w:cstheme="majorHAnsi"/>
        </w:rPr>
        <w:t>-</w:t>
      </w:r>
      <w:r w:rsidRPr="00CE027D">
        <w:rPr>
          <w:rFonts w:asciiTheme="majorHAnsi" w:hAnsiTheme="majorHAnsi" w:cstheme="majorHAnsi"/>
          <w:iCs/>
        </w:rPr>
        <w:t xml:space="preserve"> Luật Dân sự ngày 24 tháng 11 năm 2015;</w:t>
      </w:r>
    </w:p>
    <w:p w14:paraId="6922BB63" w14:textId="77777777" w:rsidR="003F1668" w:rsidRPr="00CE027D" w:rsidRDefault="003F1668" w:rsidP="00F47E63">
      <w:pPr>
        <w:spacing w:after="0" w:line="350" w:lineRule="exact"/>
        <w:ind w:right="113" w:firstLine="851"/>
        <w:rPr>
          <w:rFonts w:asciiTheme="majorHAnsi" w:hAnsiTheme="majorHAnsi" w:cstheme="majorHAnsi"/>
        </w:rPr>
      </w:pPr>
      <w:r w:rsidRPr="00CE027D">
        <w:rPr>
          <w:rFonts w:asciiTheme="majorHAnsi" w:hAnsiTheme="majorHAnsi" w:cstheme="majorHAnsi"/>
        </w:rPr>
        <w:t>- Luật Tổ chức Chính phủ năm 2015.</w:t>
      </w:r>
    </w:p>
    <w:p w14:paraId="2C445778" w14:textId="0D8B8269" w:rsidR="00497EFD" w:rsidRPr="00CE027D" w:rsidRDefault="009E6A75" w:rsidP="00F47E63">
      <w:pPr>
        <w:tabs>
          <w:tab w:val="left" w:pos="567"/>
        </w:tabs>
        <w:spacing w:after="0" w:line="350" w:lineRule="exact"/>
        <w:ind w:firstLine="720"/>
        <w:rPr>
          <w:rFonts w:asciiTheme="majorHAnsi" w:hAnsiTheme="majorHAnsi" w:cstheme="majorHAnsi"/>
          <w:b/>
          <w:i/>
          <w:lang w:val="en-US"/>
        </w:rPr>
      </w:pPr>
      <w:r w:rsidRPr="00CE027D">
        <w:rPr>
          <w:rFonts w:asciiTheme="majorHAnsi" w:hAnsiTheme="majorHAnsi" w:cstheme="majorHAnsi"/>
          <w:b/>
          <w:i/>
          <w:lang w:val="en-US"/>
        </w:rPr>
        <w:t>1</w:t>
      </w:r>
      <w:r w:rsidR="00497EFD" w:rsidRPr="00CE027D">
        <w:rPr>
          <w:rFonts w:asciiTheme="majorHAnsi" w:hAnsiTheme="majorHAnsi" w:cstheme="majorHAnsi"/>
          <w:b/>
          <w:i/>
        </w:rPr>
        <w:t>.</w:t>
      </w:r>
      <w:r w:rsidR="00E97775" w:rsidRPr="00CE027D">
        <w:rPr>
          <w:rFonts w:asciiTheme="majorHAnsi" w:hAnsiTheme="majorHAnsi" w:cstheme="majorHAnsi"/>
          <w:b/>
          <w:i/>
          <w:lang w:val="en-US"/>
        </w:rPr>
        <w:t>2</w:t>
      </w:r>
      <w:r w:rsidR="00497EFD" w:rsidRPr="00CE027D">
        <w:rPr>
          <w:rFonts w:asciiTheme="majorHAnsi" w:hAnsiTheme="majorHAnsi" w:cstheme="majorHAnsi"/>
          <w:b/>
          <w:i/>
        </w:rPr>
        <w:t xml:space="preserve">. </w:t>
      </w:r>
      <w:r w:rsidRPr="00CE027D">
        <w:rPr>
          <w:rFonts w:asciiTheme="majorHAnsi" w:hAnsiTheme="majorHAnsi" w:cstheme="majorHAnsi"/>
          <w:b/>
          <w:i/>
          <w:lang w:val="en-US"/>
        </w:rPr>
        <w:t>Các Nghị định của Chính phủ:</w:t>
      </w:r>
    </w:p>
    <w:p w14:paraId="3EA0C113" w14:textId="7D9BB313" w:rsidR="00E44692" w:rsidRPr="00CE027D" w:rsidRDefault="00E44692" w:rsidP="00F47E63">
      <w:pPr>
        <w:tabs>
          <w:tab w:val="left" w:pos="851"/>
        </w:tabs>
        <w:spacing w:after="0" w:line="350" w:lineRule="exact"/>
        <w:ind w:firstLine="720"/>
        <w:rPr>
          <w:rFonts w:asciiTheme="majorHAnsi" w:hAnsiTheme="majorHAnsi" w:cstheme="majorHAnsi"/>
          <w:lang w:val="en-US"/>
        </w:rPr>
      </w:pPr>
      <w:r w:rsidRPr="00CE027D">
        <w:rPr>
          <w:rFonts w:asciiTheme="majorHAnsi" w:hAnsiTheme="majorHAnsi" w:cstheme="majorHAnsi"/>
          <w:lang w:val="en-US"/>
        </w:rPr>
        <w:t>- Nghị định số 01/2018/NĐ-CP ngày 06 tháng 8 năm 2018 quy định chức năng, nhiệm vụ, quyền hạn và cơ cấu tổ chức của Bộ Công an;</w:t>
      </w:r>
    </w:p>
    <w:p w14:paraId="7E926F4B" w14:textId="77777777" w:rsidR="00E44692" w:rsidRPr="00CE027D" w:rsidRDefault="009E6A75" w:rsidP="00F47E63">
      <w:pPr>
        <w:tabs>
          <w:tab w:val="left" w:pos="851"/>
        </w:tabs>
        <w:spacing w:after="0" w:line="350" w:lineRule="exact"/>
        <w:ind w:firstLine="720"/>
        <w:rPr>
          <w:rFonts w:asciiTheme="majorHAnsi" w:hAnsiTheme="majorHAnsi" w:cstheme="majorHAnsi"/>
          <w:lang w:val="en-US"/>
        </w:rPr>
      </w:pPr>
      <w:r w:rsidRPr="00CE027D">
        <w:rPr>
          <w:rFonts w:asciiTheme="majorHAnsi" w:hAnsiTheme="majorHAnsi" w:cstheme="majorHAnsi"/>
          <w:lang w:val="en-US"/>
        </w:rPr>
        <w:t>- Nghị định số 34/2016/NĐ-CP ngày 14 tháng 5 năm 2016 quy định chi tiết một số điều và biện pháp thi hành Luật Ban hành văn bản quy phạm pháp luật; sửa đổi, bổ sung tại Nghị định số 154/NĐ-CP ngày 31 tháng 12 năm 2020</w:t>
      </w:r>
      <w:r w:rsidR="00E44692" w:rsidRPr="00CE027D">
        <w:rPr>
          <w:rFonts w:asciiTheme="majorHAnsi" w:hAnsiTheme="majorHAnsi" w:cstheme="majorHAnsi"/>
          <w:lang w:val="en-US"/>
        </w:rPr>
        <w:t>;</w:t>
      </w:r>
    </w:p>
    <w:p w14:paraId="0B221A1C" w14:textId="610A4FF6" w:rsidR="001E460A" w:rsidRPr="00CE027D" w:rsidRDefault="001E460A" w:rsidP="00F47E63">
      <w:pPr>
        <w:tabs>
          <w:tab w:val="left" w:pos="851"/>
        </w:tabs>
        <w:spacing w:after="0" w:line="350" w:lineRule="exact"/>
        <w:ind w:firstLine="720"/>
        <w:rPr>
          <w:rFonts w:asciiTheme="majorHAnsi" w:eastAsia="Times New Roman" w:hAnsiTheme="majorHAnsi" w:cstheme="majorHAnsi"/>
        </w:rPr>
      </w:pPr>
      <w:r w:rsidRPr="00CE027D">
        <w:rPr>
          <w:rFonts w:asciiTheme="majorHAnsi" w:eastAsia="Times New Roman" w:hAnsiTheme="majorHAnsi" w:cstheme="majorHAnsi"/>
          <w:lang w:val="en-US"/>
        </w:rPr>
        <w:t>-</w:t>
      </w:r>
      <w:r w:rsidR="00DC2AD8" w:rsidRPr="00CE027D">
        <w:rPr>
          <w:rFonts w:asciiTheme="majorHAnsi" w:eastAsia="Times New Roman" w:hAnsiTheme="majorHAnsi" w:cstheme="majorHAnsi"/>
          <w:lang w:val="en-US"/>
        </w:rPr>
        <w:t xml:space="preserve"> </w:t>
      </w:r>
      <w:r w:rsidRPr="00CE027D">
        <w:rPr>
          <w:rFonts w:asciiTheme="majorHAnsi" w:eastAsia="Times New Roman" w:hAnsiTheme="majorHAnsi" w:cstheme="majorHAnsi"/>
          <w:lang w:val="en-US"/>
        </w:rPr>
        <w:t xml:space="preserve">Nghị định số 59/2024/NĐ-CP ngày 25 tháng 5 năm 2024 của Chính phủ sửa đổi, bổ sung một số điều của Nghị định </w:t>
      </w:r>
      <w:r w:rsidRPr="00CE027D">
        <w:rPr>
          <w:rFonts w:asciiTheme="majorHAnsi" w:eastAsia="Times New Roman" w:hAnsiTheme="majorHAnsi" w:cstheme="majorHAnsi"/>
        </w:rPr>
        <w:t>số 34/2016/NĐ-CP ngày 14/5/2016 của Chính phủ quy định chi tiết một số điều và biện pháp thi hành Luật Ban hành văn bản quy phạm pháp luật năm 2015</w:t>
      </w:r>
      <w:r w:rsidRPr="00CE027D">
        <w:rPr>
          <w:rFonts w:asciiTheme="majorHAnsi" w:eastAsia="Times New Roman" w:hAnsiTheme="majorHAnsi" w:cstheme="majorHAnsi"/>
          <w:lang w:val="en-US"/>
        </w:rPr>
        <w:t>, đã được</w:t>
      </w:r>
      <w:r w:rsidRPr="00CE027D">
        <w:rPr>
          <w:rFonts w:asciiTheme="majorHAnsi" w:hAnsiTheme="majorHAnsi" w:cstheme="majorHAnsi"/>
          <w:shd w:val="clear" w:color="auto" w:fill="FFFFFF"/>
        </w:rPr>
        <w:t xml:space="preserve"> sửa đổi, bổ sung </w:t>
      </w:r>
      <w:r w:rsidRPr="00CE027D">
        <w:rPr>
          <w:rFonts w:asciiTheme="majorHAnsi" w:hAnsiTheme="majorHAnsi" w:cstheme="majorHAnsi"/>
          <w:shd w:val="clear" w:color="auto" w:fill="FFFFFF"/>
          <w:lang w:val="en-US"/>
        </w:rPr>
        <w:t>tại</w:t>
      </w:r>
      <w:r w:rsidRPr="00CE027D">
        <w:rPr>
          <w:rFonts w:asciiTheme="majorHAnsi" w:hAnsiTheme="majorHAnsi" w:cstheme="majorHAnsi"/>
          <w:shd w:val="clear" w:color="auto" w:fill="FFFFFF"/>
        </w:rPr>
        <w:t xml:space="preserve"> Nghị định số </w:t>
      </w:r>
      <w:hyperlink r:id="rId10" w:tgtFrame="_blank" w:tooltip="Nghị định 34/2016/NĐ-CP" w:history="1">
        <w:r w:rsidRPr="00CE027D">
          <w:rPr>
            <w:rStyle w:val="Hyperlink"/>
            <w:rFonts w:asciiTheme="majorHAnsi" w:hAnsiTheme="majorHAnsi" w:cstheme="majorHAnsi"/>
            <w:color w:val="auto"/>
            <w:u w:val="none"/>
            <w:shd w:val="clear" w:color="auto" w:fill="FFFFFF"/>
            <w:lang w:val="en-US"/>
          </w:rPr>
          <w:t>15</w:t>
        </w:r>
        <w:r w:rsidRPr="00CE027D">
          <w:rPr>
            <w:rStyle w:val="Hyperlink"/>
            <w:rFonts w:asciiTheme="majorHAnsi" w:hAnsiTheme="majorHAnsi" w:cstheme="majorHAnsi"/>
            <w:color w:val="auto"/>
            <w:u w:val="none"/>
            <w:shd w:val="clear" w:color="auto" w:fill="FFFFFF"/>
          </w:rPr>
          <w:t>4/20</w:t>
        </w:r>
        <w:r w:rsidRPr="00CE027D">
          <w:rPr>
            <w:rStyle w:val="Hyperlink"/>
            <w:rFonts w:asciiTheme="majorHAnsi" w:hAnsiTheme="majorHAnsi" w:cstheme="majorHAnsi"/>
            <w:color w:val="auto"/>
            <w:u w:val="none"/>
            <w:shd w:val="clear" w:color="auto" w:fill="FFFFFF"/>
            <w:lang w:val="en-US"/>
          </w:rPr>
          <w:t>20</w:t>
        </w:r>
        <w:r w:rsidRPr="00CE027D">
          <w:rPr>
            <w:rStyle w:val="Hyperlink"/>
            <w:rFonts w:asciiTheme="majorHAnsi" w:hAnsiTheme="majorHAnsi" w:cstheme="majorHAnsi"/>
            <w:color w:val="auto"/>
            <w:u w:val="none"/>
            <w:shd w:val="clear" w:color="auto" w:fill="FFFFFF"/>
          </w:rPr>
          <w:t>/NĐ-CP</w:t>
        </w:r>
      </w:hyperlink>
      <w:r w:rsidRPr="00CE027D">
        <w:rPr>
          <w:rFonts w:asciiTheme="majorHAnsi" w:hAnsiTheme="majorHAnsi" w:cstheme="majorHAnsi"/>
          <w:shd w:val="clear" w:color="auto" w:fill="FFFFFF"/>
        </w:rPr>
        <w:t xml:space="preserve"> ngày </w:t>
      </w:r>
      <w:r w:rsidRPr="00CE027D">
        <w:rPr>
          <w:rFonts w:asciiTheme="majorHAnsi" w:hAnsiTheme="majorHAnsi" w:cstheme="majorHAnsi"/>
          <w:shd w:val="clear" w:color="auto" w:fill="FFFFFF"/>
          <w:lang w:val="en-US"/>
        </w:rPr>
        <w:t>31/12/2020</w:t>
      </w:r>
      <w:r w:rsidRPr="00CE027D">
        <w:rPr>
          <w:rFonts w:asciiTheme="majorHAnsi" w:hAnsiTheme="majorHAnsi" w:cstheme="majorHAnsi"/>
          <w:shd w:val="clear" w:color="auto" w:fill="FFFFFF"/>
        </w:rPr>
        <w:t xml:space="preserve"> của Chính phủ</w:t>
      </w:r>
      <w:r w:rsidRPr="00CE027D">
        <w:rPr>
          <w:rFonts w:asciiTheme="majorHAnsi" w:eastAsia="Times New Roman" w:hAnsiTheme="majorHAnsi" w:cstheme="majorHAnsi"/>
        </w:rPr>
        <w:t>;</w:t>
      </w:r>
    </w:p>
    <w:p w14:paraId="79230B9A" w14:textId="77777777" w:rsidR="00AE1C2B" w:rsidRDefault="00AE1C2B" w:rsidP="00F47E63">
      <w:pPr>
        <w:spacing w:after="0" w:line="350" w:lineRule="exact"/>
        <w:ind w:left="-17" w:right="113"/>
      </w:pPr>
      <w:r>
        <w:t>- Nghị định số 69/2022/NĐ-CP ngày 25 tháng 5 năm 2017 của Chính phủ quy định chức năng, nhiệm vụ, quyền hạn và cơ cấu tổ chức của Bộ Giáo dục và Đào tạo;</w:t>
      </w:r>
    </w:p>
    <w:p w14:paraId="032A2629" w14:textId="6EF6ECED" w:rsidR="00AE1C2B" w:rsidRPr="00AE1C2B" w:rsidRDefault="00AE1C2B" w:rsidP="00F47E63">
      <w:pPr>
        <w:spacing w:after="0" w:line="350" w:lineRule="exact"/>
        <w:ind w:left="-17" w:right="113"/>
        <w:rPr>
          <w:lang w:val="en-US"/>
        </w:rPr>
      </w:pPr>
      <w:r>
        <w:t>- Nghị định số 62/2022/NĐ-CP ngày 12 tháng 9 năm 2022 của Chính phủ quy định chức năng, nhiệm vụ, quyền hạn và cơ cấu tổ chức của Bộ Lao động – Thương binh và xã hội.</w:t>
      </w:r>
    </w:p>
    <w:p w14:paraId="3271586F" w14:textId="77777777" w:rsidR="003F1668" w:rsidRPr="00CE027D" w:rsidRDefault="003F1668" w:rsidP="00F47E63">
      <w:pPr>
        <w:spacing w:after="0" w:line="350" w:lineRule="exact"/>
        <w:ind w:left="113" w:right="113" w:firstLine="720"/>
        <w:rPr>
          <w:rFonts w:asciiTheme="majorHAnsi" w:hAnsiTheme="majorHAnsi" w:cstheme="majorHAnsi"/>
          <w:iCs/>
        </w:rPr>
      </w:pPr>
      <w:r w:rsidRPr="00CE027D">
        <w:rPr>
          <w:rFonts w:asciiTheme="majorHAnsi" w:hAnsiTheme="majorHAnsi" w:cstheme="majorHAnsi"/>
          <w:iCs/>
        </w:rPr>
        <w:t>- Nghị định số 47/2024/NĐ-CP ngày 09 tháng 5 năm 2024 quy định về danh mục cơ sở dữ liệu quốc gia; việc xây dựng, cập nhật, duy trì, khai thác và sử dụng cơ sở dữ liệu quốc gia.</w:t>
      </w:r>
    </w:p>
    <w:p w14:paraId="6A85CD4A" w14:textId="77777777" w:rsidR="003F1668" w:rsidRPr="00CE027D" w:rsidRDefault="003F1668" w:rsidP="00F47E63">
      <w:pPr>
        <w:spacing w:after="0" w:line="350" w:lineRule="exact"/>
        <w:ind w:left="113" w:right="113" w:firstLine="720"/>
        <w:rPr>
          <w:rFonts w:asciiTheme="majorHAnsi" w:hAnsiTheme="majorHAnsi" w:cstheme="majorHAnsi"/>
          <w:iCs/>
        </w:rPr>
      </w:pPr>
      <w:r w:rsidRPr="00CE027D">
        <w:rPr>
          <w:rFonts w:asciiTheme="majorHAnsi" w:hAnsiTheme="majorHAnsi" w:cstheme="majorHAnsi"/>
          <w:iCs/>
        </w:rPr>
        <w:t>- Nghị định 109/2009/NĐ-CP ngày 01 tháng 12 năm 2009 quy định về tín hiệu của xe được quyền ưu tiên.</w:t>
      </w:r>
    </w:p>
    <w:p w14:paraId="56EF57DF" w14:textId="7DC37A1E" w:rsidR="003F1668" w:rsidRPr="00CE027D" w:rsidRDefault="003F1668" w:rsidP="00F47E63">
      <w:pPr>
        <w:spacing w:after="0" w:line="350" w:lineRule="exact"/>
        <w:ind w:left="113" w:right="113" w:firstLine="720"/>
        <w:rPr>
          <w:rFonts w:asciiTheme="majorHAnsi" w:hAnsiTheme="majorHAnsi" w:cstheme="majorHAnsi"/>
          <w:iCs/>
          <w:shd w:val="clear" w:color="auto" w:fill="FFFFFF"/>
        </w:rPr>
      </w:pPr>
      <w:r w:rsidRPr="00CE027D">
        <w:rPr>
          <w:rFonts w:asciiTheme="majorHAnsi" w:hAnsiTheme="majorHAnsi" w:cstheme="majorHAnsi"/>
          <w:iCs/>
          <w:shd w:val="clear" w:color="auto" w:fill="FFFFFF"/>
        </w:rPr>
        <w:t xml:space="preserve">- Nghị định số 10/2020/NĐ-CP ngày 17 tháng 01 năm 2020 quy định về kinh doanh và điều kiện kinh doanh vận tải bằng xe ô </w:t>
      </w:r>
      <w:r w:rsidR="00670D79">
        <w:rPr>
          <w:rFonts w:asciiTheme="majorHAnsi" w:hAnsiTheme="majorHAnsi" w:cstheme="majorHAnsi"/>
          <w:iCs/>
          <w:shd w:val="clear" w:color="auto" w:fill="FFFFFF"/>
        </w:rPr>
        <w:t>tô (sửa đổi, bổ sung tại Nghị định số 47/2022/NĐ-CP)</w:t>
      </w:r>
    </w:p>
    <w:p w14:paraId="63AA736C" w14:textId="7753D574" w:rsidR="003F1668" w:rsidRPr="00CE027D" w:rsidRDefault="003F1668" w:rsidP="00F47E63">
      <w:pPr>
        <w:tabs>
          <w:tab w:val="left" w:pos="851"/>
        </w:tabs>
        <w:spacing w:after="0" w:line="350" w:lineRule="exact"/>
        <w:ind w:firstLine="720"/>
        <w:rPr>
          <w:rFonts w:asciiTheme="majorHAnsi" w:hAnsiTheme="majorHAnsi" w:cstheme="majorHAnsi"/>
          <w:bCs w:val="0"/>
          <w:shd w:val="clear" w:color="auto" w:fill="FFFFFF"/>
          <w:lang w:val="fr-FR"/>
        </w:rPr>
      </w:pPr>
      <w:r w:rsidRPr="00CE027D">
        <w:rPr>
          <w:rFonts w:asciiTheme="majorHAnsi" w:hAnsiTheme="majorHAnsi" w:cstheme="majorHAnsi"/>
          <w:bCs w:val="0"/>
          <w:shd w:val="clear" w:color="auto" w:fill="FFFFFF"/>
          <w:lang w:val="fr-FR"/>
        </w:rPr>
        <w:t xml:space="preserve">- </w:t>
      </w:r>
      <w:r w:rsidRPr="00CE027D">
        <w:rPr>
          <w:rFonts w:asciiTheme="majorHAnsi" w:hAnsiTheme="majorHAnsi" w:cstheme="majorHAnsi"/>
          <w:shd w:val="clear" w:color="auto" w:fill="FFFFFF"/>
          <w:lang w:val="fr-FR"/>
        </w:rPr>
        <w:t xml:space="preserve">Nghị định số 47/2022/NĐ-CP ngày 19/7/2022 </w:t>
      </w:r>
      <w:bookmarkStart w:id="10" w:name="loai_1_name"/>
      <w:r w:rsidRPr="00CE027D">
        <w:rPr>
          <w:rFonts w:asciiTheme="majorHAnsi" w:hAnsiTheme="majorHAnsi" w:cstheme="majorHAnsi"/>
          <w:bCs w:val="0"/>
          <w:shd w:val="clear" w:color="auto" w:fill="FFFFFF"/>
          <w:lang w:val="fr-FR"/>
        </w:rPr>
        <w:t>sửa đổi, bổ sung một số điều của Nghị định số 10/2020/NĐ-CP ngày 17 tháng 01 năm 2020 của Chính phủ quy định về kinh doanh và điều kiện kinh doanh vận tải bẳng xe ô tô.</w:t>
      </w:r>
      <w:bookmarkEnd w:id="10"/>
    </w:p>
    <w:p w14:paraId="6F803052" w14:textId="03084CAC" w:rsidR="003F1668" w:rsidRPr="00CE027D" w:rsidRDefault="003F1668" w:rsidP="00F47E63">
      <w:pPr>
        <w:spacing w:after="0" w:line="350" w:lineRule="exact"/>
        <w:ind w:left="113" w:right="113" w:firstLine="720"/>
        <w:rPr>
          <w:rFonts w:asciiTheme="majorHAnsi" w:hAnsiTheme="majorHAnsi" w:cstheme="majorHAnsi"/>
          <w:lang w:val="en-US"/>
        </w:rPr>
      </w:pPr>
      <w:r w:rsidRPr="00CE027D">
        <w:rPr>
          <w:rFonts w:asciiTheme="majorHAnsi" w:hAnsiTheme="majorHAnsi" w:cstheme="majorHAnsi"/>
        </w:rPr>
        <w:lastRenderedPageBreak/>
        <w:t>- Nghị định 30/2024/NĐ-CP ngày 07/3/2024 quy định về quản lý phương tiện giao thông cơ giới đường bộ đăng ký tại nước ngoài, do người nước ngoài đưa vào Việt Nam du lịch</w:t>
      </w:r>
      <w:r w:rsidRPr="00CE027D">
        <w:rPr>
          <w:rFonts w:asciiTheme="majorHAnsi" w:hAnsiTheme="majorHAnsi" w:cstheme="majorHAnsi"/>
          <w:lang w:val="en-US"/>
        </w:rPr>
        <w:t>.</w:t>
      </w:r>
    </w:p>
    <w:p w14:paraId="4D24643B" w14:textId="18C85651" w:rsidR="003F1668" w:rsidRPr="00CE027D" w:rsidRDefault="003F1668" w:rsidP="00F47E63">
      <w:pPr>
        <w:tabs>
          <w:tab w:val="left" w:pos="851"/>
        </w:tabs>
        <w:spacing w:after="0" w:line="350" w:lineRule="exact"/>
        <w:ind w:firstLine="720"/>
        <w:rPr>
          <w:rFonts w:asciiTheme="majorHAnsi" w:hAnsiTheme="majorHAnsi" w:cstheme="majorHAnsi"/>
          <w:iCs/>
        </w:rPr>
      </w:pPr>
      <w:r w:rsidRPr="00CE027D">
        <w:rPr>
          <w:rFonts w:asciiTheme="majorHAnsi" w:hAnsiTheme="majorHAnsi" w:cstheme="majorHAnsi"/>
          <w:iCs/>
        </w:rPr>
        <w:t>- Nghị định số 93/2019/NĐ-CP ngày 25 tháng 11 năm 2019 về tổ chức hoạt động của quỹ xã hội, quỹ từ thiện.</w:t>
      </w:r>
    </w:p>
    <w:p w14:paraId="12AA311C" w14:textId="7852AC92" w:rsidR="00497EFD" w:rsidRPr="00CE027D" w:rsidRDefault="009E6A75" w:rsidP="00F47E63">
      <w:pPr>
        <w:tabs>
          <w:tab w:val="left" w:pos="851"/>
        </w:tabs>
        <w:spacing w:after="0" w:line="350" w:lineRule="exact"/>
        <w:ind w:firstLine="720"/>
        <w:rPr>
          <w:rFonts w:asciiTheme="majorHAnsi" w:hAnsiTheme="majorHAnsi" w:cstheme="majorHAnsi"/>
          <w:b/>
          <w:bCs w:val="0"/>
          <w:lang w:val="it-IT"/>
        </w:rPr>
      </w:pPr>
      <w:r w:rsidRPr="00CE027D">
        <w:rPr>
          <w:rFonts w:asciiTheme="majorHAnsi" w:hAnsiTheme="majorHAnsi" w:cstheme="majorHAnsi"/>
          <w:b/>
          <w:bCs w:val="0"/>
          <w:lang w:val="it-IT"/>
        </w:rPr>
        <w:t>2. Kết quả cụ thể</w:t>
      </w:r>
    </w:p>
    <w:p w14:paraId="03C7F87F" w14:textId="1E3F3780" w:rsidR="00E44692" w:rsidRPr="00A006CC" w:rsidRDefault="009E6A75" w:rsidP="00F47E63">
      <w:pPr>
        <w:spacing w:after="0" w:line="350" w:lineRule="exact"/>
        <w:ind w:firstLine="720"/>
        <w:rPr>
          <w:rFonts w:asciiTheme="majorHAnsi" w:eastAsia="Times New Roman" w:hAnsiTheme="majorHAnsi" w:cstheme="majorHAnsi"/>
          <w:spacing w:val="4"/>
          <w:lang w:val="en-US"/>
        </w:rPr>
      </w:pPr>
      <w:r w:rsidRPr="00A006CC">
        <w:rPr>
          <w:rFonts w:asciiTheme="majorHAnsi" w:hAnsiTheme="majorHAnsi" w:cstheme="majorHAnsi"/>
          <w:b/>
          <w:bCs w:val="0"/>
          <w:i/>
          <w:iCs/>
          <w:spacing w:val="4"/>
          <w:lang w:val="it-IT"/>
        </w:rPr>
        <w:t xml:space="preserve">2.1. </w:t>
      </w:r>
      <w:r w:rsidR="00E44692" w:rsidRPr="00A006CC">
        <w:rPr>
          <w:rFonts w:asciiTheme="majorHAnsi" w:eastAsia="Times New Roman" w:hAnsiTheme="majorHAnsi" w:cstheme="majorHAnsi"/>
          <w:b/>
          <w:bCs w:val="0"/>
          <w:i/>
          <w:iCs/>
          <w:spacing w:val="4"/>
          <w:lang w:val="en-US"/>
        </w:rPr>
        <w:t>Chương I.</w:t>
      </w:r>
      <w:r w:rsidR="00E44692" w:rsidRPr="00A006CC">
        <w:rPr>
          <w:rFonts w:asciiTheme="majorHAnsi" w:eastAsia="Times New Roman" w:hAnsiTheme="majorHAnsi" w:cstheme="majorHAnsi"/>
          <w:spacing w:val="4"/>
          <w:lang w:val="en-US"/>
        </w:rPr>
        <w:t xml:space="preserve"> </w:t>
      </w:r>
      <w:r w:rsidR="00CB2975" w:rsidRPr="00A006CC">
        <w:rPr>
          <w:rFonts w:asciiTheme="majorHAnsi" w:eastAsia="Times New Roman" w:hAnsiTheme="majorHAnsi" w:cstheme="majorHAnsi"/>
          <w:spacing w:val="4"/>
          <w:lang w:val="en-US"/>
        </w:rPr>
        <w:t>Những quy định chung, gồm 0</w:t>
      </w:r>
      <w:r w:rsidR="00695654" w:rsidRPr="00A006CC">
        <w:rPr>
          <w:rFonts w:asciiTheme="majorHAnsi" w:eastAsia="Times New Roman" w:hAnsiTheme="majorHAnsi" w:cstheme="majorHAnsi"/>
          <w:spacing w:val="4"/>
          <w:lang w:val="en-US"/>
        </w:rPr>
        <w:t>3</w:t>
      </w:r>
      <w:r w:rsidR="00CB2975" w:rsidRPr="00A006CC">
        <w:rPr>
          <w:rFonts w:asciiTheme="majorHAnsi" w:eastAsia="Times New Roman" w:hAnsiTheme="majorHAnsi" w:cstheme="majorHAnsi"/>
          <w:spacing w:val="4"/>
          <w:lang w:val="en-US"/>
        </w:rPr>
        <w:t xml:space="preserve"> điều (từ Điều 1 đến Điều </w:t>
      </w:r>
      <w:r w:rsidR="00695654" w:rsidRPr="00A006CC">
        <w:rPr>
          <w:rFonts w:asciiTheme="majorHAnsi" w:eastAsia="Times New Roman" w:hAnsiTheme="majorHAnsi" w:cstheme="majorHAnsi"/>
          <w:spacing w:val="4"/>
          <w:lang w:val="en-US"/>
        </w:rPr>
        <w:t>3</w:t>
      </w:r>
      <w:r w:rsidR="00CB2975" w:rsidRPr="00A006CC">
        <w:rPr>
          <w:rFonts w:asciiTheme="majorHAnsi" w:eastAsia="Times New Roman" w:hAnsiTheme="majorHAnsi" w:cstheme="majorHAnsi"/>
          <w:spacing w:val="4"/>
          <w:lang w:val="en-US"/>
        </w:rPr>
        <w:t xml:space="preserve">) </w:t>
      </w:r>
      <w:r w:rsidR="00E44692" w:rsidRPr="00A006CC">
        <w:rPr>
          <w:rFonts w:asciiTheme="majorHAnsi" w:eastAsia="Times New Roman" w:hAnsiTheme="majorHAnsi" w:cstheme="majorHAnsi"/>
          <w:spacing w:val="4"/>
          <w:lang w:val="en-US"/>
        </w:rPr>
        <w:t xml:space="preserve">quy định </w:t>
      </w:r>
      <w:r w:rsidR="00AF2F27" w:rsidRPr="00A006CC">
        <w:rPr>
          <w:rFonts w:asciiTheme="majorHAnsi" w:eastAsia="Times New Roman" w:hAnsiTheme="majorHAnsi" w:cstheme="majorHAnsi"/>
          <w:spacing w:val="4"/>
          <w:lang w:val="en-US"/>
        </w:rPr>
        <w:t>về phạm vi điều chỉnh</w:t>
      </w:r>
      <w:r w:rsidR="00CB2975" w:rsidRPr="00A006CC">
        <w:rPr>
          <w:rFonts w:asciiTheme="majorHAnsi" w:eastAsia="Times New Roman" w:hAnsiTheme="majorHAnsi" w:cstheme="majorHAnsi"/>
          <w:spacing w:val="4"/>
          <w:lang w:val="en-US"/>
        </w:rPr>
        <w:t>;</w:t>
      </w:r>
      <w:r w:rsidR="00AF2F27" w:rsidRPr="00A006CC">
        <w:rPr>
          <w:rFonts w:asciiTheme="majorHAnsi" w:eastAsia="Times New Roman" w:hAnsiTheme="majorHAnsi" w:cstheme="majorHAnsi"/>
          <w:spacing w:val="4"/>
          <w:lang w:val="en-US"/>
        </w:rPr>
        <w:t xml:space="preserve"> </w:t>
      </w:r>
      <w:r w:rsidR="00695654" w:rsidRPr="00A006CC">
        <w:rPr>
          <w:rFonts w:asciiTheme="majorHAnsi" w:eastAsia="Times New Roman" w:hAnsiTheme="majorHAnsi"/>
          <w:bCs w:val="0"/>
          <w:spacing w:val="4"/>
          <w:lang w:val="en-US"/>
        </w:rPr>
        <w:t>đ</w:t>
      </w:r>
      <w:r w:rsidR="00695654" w:rsidRPr="00A006CC">
        <w:rPr>
          <w:rFonts w:asciiTheme="majorHAnsi" w:eastAsia="Times New Roman" w:hAnsiTheme="majorHAnsi"/>
          <w:bCs w:val="0"/>
          <w:spacing w:val="4"/>
        </w:rPr>
        <w:t>ối tượng áp dụng</w:t>
      </w:r>
      <w:r w:rsidR="00695654" w:rsidRPr="00A006CC">
        <w:rPr>
          <w:rFonts w:asciiTheme="majorHAnsi" w:eastAsia="Times New Roman" w:hAnsiTheme="majorHAnsi" w:cstheme="majorHAnsi"/>
          <w:spacing w:val="4"/>
          <w:lang w:val="en-US"/>
        </w:rPr>
        <w:t xml:space="preserve">; </w:t>
      </w:r>
      <w:r w:rsidR="00CB2975" w:rsidRPr="00A006CC">
        <w:rPr>
          <w:rFonts w:asciiTheme="majorHAnsi" w:eastAsia="Times New Roman" w:hAnsiTheme="majorHAnsi" w:cstheme="majorHAnsi"/>
          <w:spacing w:val="4"/>
          <w:lang w:val="en-US"/>
        </w:rPr>
        <w:t>phụ lục kèm theo Nghị định</w:t>
      </w:r>
      <w:r w:rsidR="00AF2F27" w:rsidRPr="00A006CC">
        <w:rPr>
          <w:rFonts w:asciiTheme="majorHAnsi" w:eastAsia="Times New Roman" w:hAnsiTheme="majorHAnsi" w:cstheme="majorHAnsi"/>
          <w:spacing w:val="4"/>
          <w:lang w:val="en-US"/>
        </w:rPr>
        <w:t>.</w:t>
      </w:r>
    </w:p>
    <w:p w14:paraId="283BB408" w14:textId="0A192B84" w:rsidR="00695654" w:rsidRPr="00624A7E" w:rsidRDefault="00E44692" w:rsidP="00624A7E">
      <w:pPr>
        <w:spacing w:after="0" w:line="350" w:lineRule="exact"/>
        <w:rPr>
          <w:bCs w:val="0"/>
        </w:rPr>
      </w:pPr>
      <w:r w:rsidRPr="00624A7E">
        <w:rPr>
          <w:b/>
          <w:bCs w:val="0"/>
          <w:i/>
        </w:rPr>
        <w:t>2.2. Chương II.</w:t>
      </w:r>
      <w:r w:rsidRPr="00624A7E">
        <w:rPr>
          <w:bCs w:val="0"/>
        </w:rPr>
        <w:t xml:space="preserve"> </w:t>
      </w:r>
      <w:r w:rsidR="00695654" w:rsidRPr="00624A7E">
        <w:rPr>
          <w:bCs w:val="0"/>
        </w:rPr>
        <w:t>Giáo dục kiến thức pháp luật về trật tự, an toàn giao thông đường bộ</w:t>
      </w:r>
      <w:r w:rsidR="009359EC" w:rsidRPr="00624A7E">
        <w:rPr>
          <w:bCs w:val="0"/>
        </w:rPr>
        <w:t xml:space="preserve">, gồm </w:t>
      </w:r>
      <w:r w:rsidR="003601D7" w:rsidRPr="00624A7E">
        <w:rPr>
          <w:bCs w:val="0"/>
        </w:rPr>
        <w:t xml:space="preserve">05 </w:t>
      </w:r>
      <w:r w:rsidR="009359EC" w:rsidRPr="00624A7E">
        <w:rPr>
          <w:bCs w:val="0"/>
        </w:rPr>
        <w:t>điều (từ Điều 4 đến Điều</w:t>
      </w:r>
      <w:r w:rsidR="003601D7" w:rsidRPr="00624A7E">
        <w:rPr>
          <w:bCs w:val="0"/>
        </w:rPr>
        <w:t xml:space="preserve"> 8</w:t>
      </w:r>
      <w:r w:rsidR="009359EC" w:rsidRPr="00624A7E">
        <w:rPr>
          <w:bCs w:val="0"/>
        </w:rPr>
        <w:t>) quy định về n</w:t>
      </w:r>
      <w:r w:rsidR="009359EC" w:rsidRPr="009359EC">
        <w:rPr>
          <w:bCs w:val="0"/>
        </w:rPr>
        <w:t>ội dung giáo dục kiến thức pháp luật về trật tự, an toàn giao thông đường bộ trong các cơ sở giáo dục</w:t>
      </w:r>
      <w:r w:rsidR="003601D7" w:rsidRPr="00624A7E">
        <w:rPr>
          <w:bCs w:val="0"/>
        </w:rPr>
        <w:t>;</w:t>
      </w:r>
      <w:r w:rsidR="009359EC" w:rsidRPr="00624A7E">
        <w:rPr>
          <w:bCs w:val="0"/>
        </w:rPr>
        <w:t xml:space="preserve"> </w:t>
      </w:r>
      <w:r w:rsidR="003601D7" w:rsidRPr="00624A7E">
        <w:rPr>
          <w:bCs w:val="0"/>
        </w:rPr>
        <w:t>h</w:t>
      </w:r>
      <w:r w:rsidR="003601D7" w:rsidRPr="003601D7">
        <w:rPr>
          <w:bCs w:val="0"/>
        </w:rPr>
        <w:t>ướng dẫn kỹ năng lái xe gắn máy an toàn cho học sinh tại các cơ sở giáo dục</w:t>
      </w:r>
      <w:r w:rsidR="003601D7" w:rsidRPr="00624A7E">
        <w:rPr>
          <w:bCs w:val="0"/>
        </w:rPr>
        <w:t>; t</w:t>
      </w:r>
      <w:r w:rsidR="003601D7" w:rsidRPr="003601D7">
        <w:rPr>
          <w:bCs w:val="0"/>
        </w:rPr>
        <w:t>rách nhiệm trong việc hướng dẫn kỹ năng lái xe gắn máy an toàn cho học sinh tại các cơ sở giáo dục</w:t>
      </w:r>
      <w:r w:rsidR="003601D7" w:rsidRPr="00624A7E">
        <w:rPr>
          <w:bCs w:val="0"/>
        </w:rPr>
        <w:t xml:space="preserve">; </w:t>
      </w:r>
      <w:r w:rsidR="006953FC" w:rsidRPr="00624A7E">
        <w:rPr>
          <w:bCs w:val="0"/>
        </w:rPr>
        <w:t xml:space="preserve">trách nhiệm của Bộ </w:t>
      </w:r>
      <w:bookmarkStart w:id="11" w:name="_GoBack"/>
      <w:bookmarkEnd w:id="11"/>
      <w:r w:rsidR="006953FC" w:rsidRPr="00624A7E">
        <w:rPr>
          <w:bCs w:val="0"/>
        </w:rPr>
        <w:t>Giáo dục và Đào tạo trong việc xây dựng, biên soạn, tổ chức giảng dạy kiến thức pháp luật về trật tự, an toàn giao thông đường bộ tại các cấp học</w:t>
      </w:r>
      <w:r w:rsidR="003601D7" w:rsidRPr="00624A7E">
        <w:rPr>
          <w:bCs w:val="0"/>
        </w:rPr>
        <w:t>; t</w:t>
      </w:r>
      <w:r w:rsidR="003601D7" w:rsidRPr="003601D7">
        <w:rPr>
          <w:bCs w:val="0"/>
        </w:rPr>
        <w:t>rách nhiệm của Bộ Lao động - Thương binh và Xã hội trong việc giảng dạy kiến thức pháp luật về trật tự, an toàn giao thông đường bộ tại cơ sở giáo dục nghề nghiệp</w:t>
      </w:r>
      <w:r w:rsidR="003601D7" w:rsidRPr="00624A7E">
        <w:rPr>
          <w:bCs w:val="0"/>
        </w:rPr>
        <w:t>.</w:t>
      </w:r>
    </w:p>
    <w:p w14:paraId="70C82057" w14:textId="0D64251C" w:rsidR="002027BF" w:rsidRPr="002027BF" w:rsidRDefault="00695654" w:rsidP="00F47E63">
      <w:pPr>
        <w:spacing w:after="0" w:line="350" w:lineRule="exact"/>
        <w:ind w:firstLine="709"/>
        <w:rPr>
          <w:rFonts w:asciiTheme="majorHAnsi" w:eastAsia="Times New Roman" w:hAnsiTheme="majorHAnsi" w:cstheme="majorHAnsi"/>
          <w:lang w:val="en-US"/>
        </w:rPr>
      </w:pPr>
      <w:r w:rsidRPr="002027BF">
        <w:rPr>
          <w:rFonts w:asciiTheme="majorHAnsi" w:eastAsia="Times New Roman" w:hAnsiTheme="majorHAnsi" w:cstheme="majorHAnsi"/>
          <w:b/>
          <w:bCs w:val="0"/>
          <w:i/>
          <w:iCs/>
          <w:lang w:val="en-US"/>
        </w:rPr>
        <w:t>2.3. Chương III.</w:t>
      </w:r>
      <w:r>
        <w:rPr>
          <w:rFonts w:asciiTheme="majorHAnsi" w:eastAsia="Times New Roman" w:hAnsiTheme="majorHAnsi" w:cstheme="majorHAnsi"/>
          <w:lang w:val="en-US"/>
        </w:rPr>
        <w:t xml:space="preserve"> </w:t>
      </w:r>
      <w:r w:rsidR="002027BF" w:rsidRPr="00CE027D">
        <w:rPr>
          <w:rFonts w:asciiTheme="majorHAnsi" w:eastAsia="Times New Roman" w:hAnsiTheme="majorHAnsi" w:cstheme="majorHAnsi"/>
          <w:lang w:val="en-US"/>
        </w:rPr>
        <w:t>Cơ sở dữ liệu về trật tự, an toàn giao thông đường bộ; thu thập, quản lý, khai thác</w:t>
      </w:r>
      <w:r w:rsidR="002027BF">
        <w:rPr>
          <w:rFonts w:asciiTheme="majorHAnsi" w:eastAsia="Times New Roman" w:hAnsiTheme="majorHAnsi" w:cstheme="majorHAnsi"/>
          <w:lang w:val="en-US"/>
        </w:rPr>
        <w:t>, kết nối, chia sẻ</w:t>
      </w:r>
      <w:r w:rsidR="002027BF" w:rsidRPr="00CE027D">
        <w:rPr>
          <w:rFonts w:asciiTheme="majorHAnsi" w:eastAsia="Times New Roman" w:hAnsiTheme="majorHAnsi" w:cstheme="majorHAnsi"/>
          <w:lang w:val="en-US"/>
        </w:rPr>
        <w:t xml:space="preserve"> thông tin trong cơ sở dữ liệu về trật tự, an toàn giao thông đường bộ, gồm </w:t>
      </w:r>
      <w:r w:rsidR="002027BF">
        <w:rPr>
          <w:rFonts w:asciiTheme="majorHAnsi" w:eastAsia="Times New Roman" w:hAnsiTheme="majorHAnsi" w:cstheme="majorHAnsi"/>
          <w:lang w:val="en-US"/>
        </w:rPr>
        <w:t>8</w:t>
      </w:r>
      <w:r w:rsidR="002027BF" w:rsidRPr="00CE027D">
        <w:rPr>
          <w:rFonts w:asciiTheme="majorHAnsi" w:eastAsia="Times New Roman" w:hAnsiTheme="majorHAnsi" w:cstheme="majorHAnsi"/>
          <w:lang w:val="en-US"/>
        </w:rPr>
        <w:t xml:space="preserve"> điều (từ Điều </w:t>
      </w:r>
      <w:r w:rsidR="002027BF">
        <w:rPr>
          <w:rFonts w:asciiTheme="majorHAnsi" w:eastAsia="Times New Roman" w:hAnsiTheme="majorHAnsi" w:cstheme="majorHAnsi"/>
          <w:lang w:val="en-US"/>
        </w:rPr>
        <w:t>9</w:t>
      </w:r>
      <w:r w:rsidR="002027BF" w:rsidRPr="00CE027D">
        <w:rPr>
          <w:rFonts w:asciiTheme="majorHAnsi" w:eastAsia="Times New Roman" w:hAnsiTheme="majorHAnsi" w:cstheme="majorHAnsi"/>
          <w:lang w:val="en-US"/>
        </w:rPr>
        <w:t xml:space="preserve"> đến Điều 1</w:t>
      </w:r>
      <w:r w:rsidR="002027BF">
        <w:rPr>
          <w:rFonts w:asciiTheme="majorHAnsi" w:eastAsia="Times New Roman" w:hAnsiTheme="majorHAnsi" w:cstheme="majorHAnsi"/>
          <w:lang w:val="en-US"/>
        </w:rPr>
        <w:t>6</w:t>
      </w:r>
      <w:r w:rsidR="002027BF" w:rsidRPr="00CE027D">
        <w:rPr>
          <w:rFonts w:asciiTheme="majorHAnsi" w:eastAsia="Times New Roman" w:hAnsiTheme="majorHAnsi" w:cstheme="majorHAnsi"/>
          <w:lang w:val="en-US"/>
        </w:rPr>
        <w:t>)</w:t>
      </w:r>
      <w:r w:rsidR="002027BF">
        <w:rPr>
          <w:rFonts w:asciiTheme="majorHAnsi" w:eastAsia="Times New Roman" w:hAnsiTheme="majorHAnsi" w:cstheme="majorHAnsi"/>
          <w:lang w:val="en-US"/>
        </w:rPr>
        <w:t xml:space="preserve"> </w:t>
      </w:r>
      <w:r w:rsidR="00CB2975" w:rsidRPr="00CE027D">
        <w:rPr>
          <w:rFonts w:asciiTheme="majorHAnsi" w:eastAsia="Times New Roman" w:hAnsiTheme="majorHAnsi" w:cstheme="majorHAnsi"/>
          <w:lang w:val="en-US"/>
        </w:rPr>
        <w:t xml:space="preserve">quy định về </w:t>
      </w:r>
      <w:r w:rsidR="002027BF" w:rsidRPr="002027BF">
        <w:rPr>
          <w:bCs w:val="0"/>
          <w:lang w:val="pt-BR"/>
        </w:rPr>
        <w:t>nguyên tắc xây dựng, quản lý, khai thác, sử dụng, kết nối, chia sẻ cơ sở dữ liệu về trật tự, an toàn giao thông đường bộ</w:t>
      </w:r>
      <w:r w:rsidR="002027BF" w:rsidRPr="002027BF">
        <w:rPr>
          <w:bCs w:val="0"/>
        </w:rPr>
        <w:t>; xây dựng cơ sở dữ liệu về trật tự, an toàn giao thông đường bộ; thông tin trong</w:t>
      </w:r>
      <w:r w:rsidR="002027BF" w:rsidRPr="002027BF">
        <w:rPr>
          <w:rFonts w:eastAsiaTheme="minorEastAsia"/>
          <w:bCs w:val="0"/>
          <w:lang w:val="pt-BR"/>
        </w:rPr>
        <w:t xml:space="preserve"> cơ sở dữ liệu về trật tự, an toàn giao thông đường bộ; </w:t>
      </w:r>
      <w:r w:rsidR="002027BF" w:rsidRPr="002027BF">
        <w:rPr>
          <w:bCs w:val="0"/>
          <w:lang w:val="en-US"/>
        </w:rPr>
        <w:t>t</w:t>
      </w:r>
      <w:r w:rsidR="002027BF" w:rsidRPr="002027BF">
        <w:rPr>
          <w:bCs w:val="0"/>
        </w:rPr>
        <w:t>hu thập thông tin trong Cơ sở dữ liệu về trật tự, an toàn giao thông đường bộ</w:t>
      </w:r>
      <w:r w:rsidR="002027BF" w:rsidRPr="002027BF">
        <w:rPr>
          <w:bCs w:val="0"/>
          <w:lang w:val="en-US"/>
        </w:rPr>
        <w:t>; c</w:t>
      </w:r>
      <w:r w:rsidR="002027BF" w:rsidRPr="002027BF">
        <w:rPr>
          <w:bCs w:val="0"/>
        </w:rPr>
        <w:t>ập nhật thông tin trong Cơ sở dữ liệu về trật tự, an toàn giao thông đường bộ</w:t>
      </w:r>
      <w:r w:rsidR="002027BF" w:rsidRPr="002027BF">
        <w:rPr>
          <w:bCs w:val="0"/>
          <w:lang w:val="en-US"/>
        </w:rPr>
        <w:t>; k</w:t>
      </w:r>
      <w:r w:rsidR="002027BF" w:rsidRPr="002027BF">
        <w:rPr>
          <w:bCs w:val="0"/>
        </w:rPr>
        <w:t>ết nối, chia sẻ, khai thác, sử dụng cơ sở dữ liệu về trật tự, an toàn giao thông đường bộ</w:t>
      </w:r>
      <w:r w:rsidR="002027BF" w:rsidRPr="002027BF">
        <w:rPr>
          <w:bCs w:val="0"/>
          <w:lang w:val="en-US"/>
        </w:rPr>
        <w:t>; q</w:t>
      </w:r>
      <w:r w:rsidR="002027BF" w:rsidRPr="002027BF">
        <w:rPr>
          <w:bCs w:val="0"/>
        </w:rPr>
        <w:t>uản lý cơ sở dữ liệu về trật tự, an toàn giao thông đường bộ</w:t>
      </w:r>
      <w:r w:rsidR="002027BF" w:rsidRPr="002027BF">
        <w:rPr>
          <w:bCs w:val="0"/>
          <w:lang w:val="en-US"/>
        </w:rPr>
        <w:t>; k</w:t>
      </w:r>
      <w:r w:rsidR="002027BF" w:rsidRPr="002027BF">
        <w:rPr>
          <w:bCs w:val="0"/>
        </w:rPr>
        <w:t>inh phí bảo đảm xây dựng, khai thác, sử dụng, bảo trì, bảo dưỡng, nâng cấp cơ sở dữ liệu về trật tự, an toàn giao thông đường bộ</w:t>
      </w:r>
      <w:r w:rsidR="002027BF">
        <w:rPr>
          <w:bCs w:val="0"/>
          <w:lang w:val="en-US"/>
        </w:rPr>
        <w:t>.</w:t>
      </w:r>
    </w:p>
    <w:p w14:paraId="429FFC1C" w14:textId="2D303F80" w:rsidR="00C526F7" w:rsidRPr="00C526F7" w:rsidRDefault="00E44692" w:rsidP="00A006CC">
      <w:pPr>
        <w:spacing w:after="0" w:line="340" w:lineRule="exact"/>
        <w:ind w:firstLine="709"/>
        <w:rPr>
          <w:bCs w:val="0"/>
          <w:spacing w:val="-6"/>
          <w:lang w:val="pt-BR"/>
        </w:rPr>
      </w:pPr>
      <w:r w:rsidRPr="002027BF">
        <w:rPr>
          <w:rFonts w:asciiTheme="majorHAnsi" w:eastAsia="Times New Roman" w:hAnsiTheme="majorHAnsi" w:cstheme="majorHAnsi"/>
          <w:b/>
          <w:bCs w:val="0"/>
          <w:i/>
          <w:iCs/>
          <w:lang w:val="en-US"/>
        </w:rPr>
        <w:t>2.</w:t>
      </w:r>
      <w:r w:rsidR="002027BF" w:rsidRPr="002027BF">
        <w:rPr>
          <w:rFonts w:asciiTheme="majorHAnsi" w:eastAsia="Times New Roman" w:hAnsiTheme="majorHAnsi" w:cstheme="majorHAnsi"/>
          <w:b/>
          <w:bCs w:val="0"/>
          <w:i/>
          <w:iCs/>
          <w:lang w:val="en-US"/>
        </w:rPr>
        <w:t>4</w:t>
      </w:r>
      <w:r w:rsidRPr="002027BF">
        <w:rPr>
          <w:rFonts w:asciiTheme="majorHAnsi" w:eastAsia="Times New Roman" w:hAnsiTheme="majorHAnsi" w:cstheme="majorHAnsi"/>
          <w:b/>
          <w:bCs w:val="0"/>
          <w:i/>
          <w:iCs/>
          <w:lang w:val="en-US"/>
        </w:rPr>
        <w:t xml:space="preserve">. Chương </w:t>
      </w:r>
      <w:r w:rsidR="002027BF" w:rsidRPr="002027BF">
        <w:rPr>
          <w:rFonts w:asciiTheme="majorHAnsi" w:eastAsia="Times New Roman" w:hAnsiTheme="majorHAnsi" w:cstheme="majorHAnsi"/>
          <w:b/>
          <w:bCs w:val="0"/>
          <w:i/>
          <w:iCs/>
          <w:lang w:val="en-US"/>
        </w:rPr>
        <w:t>IV</w:t>
      </w:r>
      <w:r w:rsidRPr="002027BF">
        <w:rPr>
          <w:rFonts w:asciiTheme="majorHAnsi" w:eastAsia="Times New Roman" w:hAnsiTheme="majorHAnsi" w:cstheme="majorHAnsi"/>
          <w:b/>
          <w:bCs w:val="0"/>
          <w:i/>
          <w:iCs/>
          <w:lang w:val="en-US"/>
        </w:rPr>
        <w:t>.</w:t>
      </w:r>
      <w:r w:rsidRPr="00CE027D">
        <w:rPr>
          <w:rFonts w:asciiTheme="majorHAnsi" w:eastAsia="Times New Roman" w:hAnsiTheme="majorHAnsi" w:cstheme="majorHAnsi"/>
          <w:lang w:val="en-US"/>
        </w:rPr>
        <w:t xml:space="preserve"> </w:t>
      </w:r>
      <w:r w:rsidR="002027BF" w:rsidRPr="00CE027D">
        <w:rPr>
          <w:rFonts w:asciiTheme="majorHAnsi" w:eastAsia="Times New Roman" w:hAnsiTheme="majorHAnsi" w:cstheme="majorHAnsi"/>
          <w:lang w:val="en-US"/>
        </w:rPr>
        <w:t xml:space="preserve">Quản lý, lắp đặt, sử dụng </w:t>
      </w:r>
      <w:r w:rsidR="002027BF">
        <w:rPr>
          <w:rFonts w:asciiTheme="majorHAnsi" w:eastAsia="Times New Roman" w:hAnsiTheme="majorHAnsi" w:cstheme="majorHAnsi"/>
          <w:lang w:val="en-US"/>
        </w:rPr>
        <w:t xml:space="preserve">thiết bị phát </w:t>
      </w:r>
      <w:r w:rsidR="002027BF" w:rsidRPr="00CE027D">
        <w:rPr>
          <w:rFonts w:asciiTheme="majorHAnsi" w:eastAsia="Times New Roman" w:hAnsiTheme="majorHAnsi" w:cstheme="majorHAnsi"/>
          <w:lang w:val="en-US"/>
        </w:rPr>
        <w:t>tín hiệu của xe ưu tiên</w:t>
      </w:r>
      <w:r w:rsidR="002027BF">
        <w:rPr>
          <w:rFonts w:asciiTheme="majorHAnsi" w:eastAsia="Times New Roman" w:hAnsiTheme="majorHAnsi" w:cstheme="majorHAnsi"/>
          <w:lang w:val="en-US"/>
        </w:rPr>
        <w:t>;</w:t>
      </w:r>
      <w:r w:rsidR="002027BF" w:rsidRPr="00CE027D">
        <w:rPr>
          <w:rFonts w:asciiTheme="majorHAnsi" w:eastAsia="Times New Roman" w:hAnsiTheme="majorHAnsi" w:cstheme="majorHAnsi"/>
          <w:lang w:val="en-US"/>
        </w:rPr>
        <w:t xml:space="preserve"> trình tự, thủ tục cấp, thu hồi giấy phép sử dụng thiết bị phát tín hiệu của xe ưu tiên, gồm </w:t>
      </w:r>
      <w:r w:rsidR="002027BF">
        <w:rPr>
          <w:rFonts w:asciiTheme="majorHAnsi" w:eastAsia="Times New Roman" w:hAnsiTheme="majorHAnsi" w:cstheme="majorHAnsi"/>
          <w:lang w:val="en-US"/>
        </w:rPr>
        <w:t>8</w:t>
      </w:r>
      <w:r w:rsidR="002027BF" w:rsidRPr="00CE027D">
        <w:rPr>
          <w:rFonts w:asciiTheme="majorHAnsi" w:eastAsia="Times New Roman" w:hAnsiTheme="majorHAnsi" w:cstheme="majorHAnsi"/>
          <w:lang w:val="en-US"/>
        </w:rPr>
        <w:t xml:space="preserve"> Điều (từ Điều 1</w:t>
      </w:r>
      <w:r w:rsidR="002027BF">
        <w:rPr>
          <w:rFonts w:asciiTheme="majorHAnsi" w:eastAsia="Times New Roman" w:hAnsiTheme="majorHAnsi" w:cstheme="majorHAnsi"/>
          <w:lang w:val="en-US"/>
        </w:rPr>
        <w:t>7</w:t>
      </w:r>
      <w:r w:rsidR="002027BF" w:rsidRPr="00CE027D">
        <w:rPr>
          <w:rFonts w:asciiTheme="majorHAnsi" w:eastAsia="Times New Roman" w:hAnsiTheme="majorHAnsi" w:cstheme="majorHAnsi"/>
          <w:lang w:val="en-US"/>
        </w:rPr>
        <w:t xml:space="preserve"> đến Điều 2</w:t>
      </w:r>
      <w:r w:rsidR="002027BF">
        <w:rPr>
          <w:rFonts w:asciiTheme="majorHAnsi" w:eastAsia="Times New Roman" w:hAnsiTheme="majorHAnsi" w:cstheme="majorHAnsi"/>
          <w:lang w:val="en-US"/>
        </w:rPr>
        <w:t>4</w:t>
      </w:r>
      <w:r w:rsidR="002027BF" w:rsidRPr="00CE027D">
        <w:rPr>
          <w:rFonts w:asciiTheme="majorHAnsi" w:eastAsia="Times New Roman" w:hAnsiTheme="majorHAnsi" w:cstheme="majorHAnsi"/>
          <w:lang w:val="en-US"/>
        </w:rPr>
        <w:t>)</w:t>
      </w:r>
      <w:r w:rsidR="00D27E69" w:rsidRPr="00CE027D">
        <w:rPr>
          <w:rFonts w:asciiTheme="majorHAnsi" w:eastAsia="Times New Roman" w:hAnsiTheme="majorHAnsi" w:cstheme="majorHAnsi"/>
          <w:lang w:val="en-US"/>
        </w:rPr>
        <w:t xml:space="preserve"> quy định về </w:t>
      </w:r>
      <w:r w:rsidR="00C526F7" w:rsidRPr="00C526F7">
        <w:rPr>
          <w:bCs w:val="0"/>
          <w:spacing w:val="2"/>
          <w:lang w:val="pt-BR"/>
        </w:rPr>
        <w:t xml:space="preserve">thiết bị phát tín hiệu của xe ưu tiên; xe được lắp đặt, sử dụng thiết bị phát tín hiệu của xe ưu tiên; tín hiệu được sử dụng đối với thiết bị phát tín hiệu của xe ưu tiên; </w:t>
      </w:r>
      <w:r w:rsidR="00C526F7" w:rsidRPr="00C526F7">
        <w:rPr>
          <w:bCs w:val="0"/>
          <w:lang w:val="pt-BR"/>
        </w:rPr>
        <w:t xml:space="preserve">hồ sơ đề nghị cấp, cấp đổi, cấp lại Giấy phép </w:t>
      </w:r>
      <w:r w:rsidR="00C526F7" w:rsidRPr="00C526F7">
        <w:rPr>
          <w:bCs w:val="0"/>
          <w:spacing w:val="-6"/>
          <w:lang w:val="pt-BR"/>
        </w:rPr>
        <w:t xml:space="preserve">sử dụng thiết bị phát tín hiệu của xe ưu tiên; </w:t>
      </w:r>
      <w:r w:rsidR="00C526F7" w:rsidRPr="00C526F7">
        <w:rPr>
          <w:bCs w:val="0"/>
          <w:lang w:val="pt-BR"/>
        </w:rPr>
        <w:t xml:space="preserve">trình tự, thủ tục cấp, cấp đổi, cấp lại Giấy phép </w:t>
      </w:r>
      <w:r w:rsidR="00C526F7" w:rsidRPr="00C526F7">
        <w:rPr>
          <w:bCs w:val="0"/>
          <w:spacing w:val="-6"/>
          <w:lang w:val="pt-BR"/>
        </w:rPr>
        <w:t xml:space="preserve">sử dụng thiết bị phát tín hiệu của xe ưu tiên; </w:t>
      </w:r>
      <w:r w:rsidR="00C526F7" w:rsidRPr="00C526F7">
        <w:rPr>
          <w:bCs w:val="0"/>
          <w:spacing w:val="-8"/>
          <w:lang w:val="pt-BR"/>
        </w:rPr>
        <w:t xml:space="preserve">giấy phép sử dụng thiết bị phát tín hiệu của xe ưu tiên; </w:t>
      </w:r>
      <w:r w:rsidR="00C526F7" w:rsidRPr="00C526F7">
        <w:rPr>
          <w:bCs w:val="0"/>
          <w:spacing w:val="-2"/>
          <w:lang w:val="pt-BR"/>
        </w:rPr>
        <w:t xml:space="preserve">thẩm quyền cấp, cấp đổi, </w:t>
      </w:r>
      <w:r w:rsidR="00C526F7" w:rsidRPr="00C526F7">
        <w:rPr>
          <w:bCs w:val="0"/>
          <w:spacing w:val="-2"/>
          <w:lang w:val="pt-BR"/>
        </w:rPr>
        <w:lastRenderedPageBreak/>
        <w:t>cấp lại, thu hồi Giấy phép sử dụng thiết bị phát tín hiệu của xe ưu tiên;</w:t>
      </w:r>
      <w:r w:rsidR="00C526F7" w:rsidRPr="00C526F7">
        <w:rPr>
          <w:rFonts w:ascii="Times New Roman Bold" w:eastAsiaTheme="minorEastAsia" w:hAnsi="Times New Roman Bold"/>
          <w:bCs w:val="0"/>
          <w:spacing w:val="4"/>
          <w:lang w:val="pt-BR"/>
        </w:rPr>
        <w:t xml:space="preserve"> </w:t>
      </w:r>
      <w:r w:rsidR="00C526F7" w:rsidRPr="00C526F7">
        <w:rPr>
          <w:bCs w:val="0"/>
          <w:spacing w:val="-6"/>
          <w:lang w:val="pt-BR"/>
        </w:rPr>
        <w:t>trách nhiệm quản lý, sử dụng thiết bị phát tín hiệu của xe ưu tiên.</w:t>
      </w:r>
    </w:p>
    <w:p w14:paraId="08054992" w14:textId="699D3814" w:rsidR="00892C30" w:rsidRPr="00F47E63" w:rsidRDefault="00E44692" w:rsidP="00A006CC">
      <w:pPr>
        <w:spacing w:after="0" w:line="340" w:lineRule="exact"/>
        <w:ind w:firstLine="709"/>
        <w:rPr>
          <w:rFonts w:eastAsiaTheme="minorEastAsia"/>
          <w:b/>
          <w:bCs w:val="0"/>
          <w:lang w:val="en-US"/>
        </w:rPr>
      </w:pPr>
      <w:r w:rsidRPr="00892C30">
        <w:rPr>
          <w:rFonts w:asciiTheme="majorHAnsi" w:eastAsia="Times New Roman" w:hAnsiTheme="majorHAnsi" w:cstheme="majorHAnsi"/>
          <w:b/>
          <w:bCs w:val="0"/>
          <w:i/>
          <w:iCs/>
          <w:lang w:val="en-US"/>
        </w:rPr>
        <w:t>2.</w:t>
      </w:r>
      <w:r w:rsidR="00C526F7" w:rsidRPr="00892C30">
        <w:rPr>
          <w:rFonts w:asciiTheme="majorHAnsi" w:eastAsia="Times New Roman" w:hAnsiTheme="majorHAnsi" w:cstheme="majorHAnsi"/>
          <w:b/>
          <w:bCs w:val="0"/>
          <w:i/>
          <w:iCs/>
          <w:lang w:val="en-US"/>
        </w:rPr>
        <w:t>5</w:t>
      </w:r>
      <w:r w:rsidRPr="00892C30">
        <w:rPr>
          <w:rFonts w:asciiTheme="majorHAnsi" w:eastAsia="Times New Roman" w:hAnsiTheme="majorHAnsi" w:cstheme="majorHAnsi"/>
          <w:b/>
          <w:bCs w:val="0"/>
          <w:i/>
          <w:iCs/>
          <w:lang w:val="en-US"/>
        </w:rPr>
        <w:t>. Chương V.</w:t>
      </w:r>
      <w:r w:rsidRPr="00CE027D">
        <w:rPr>
          <w:rFonts w:asciiTheme="majorHAnsi" w:eastAsia="Times New Roman" w:hAnsiTheme="majorHAnsi" w:cstheme="majorHAnsi"/>
          <w:lang w:val="en-US"/>
        </w:rPr>
        <w:t xml:space="preserve"> </w:t>
      </w:r>
      <w:r w:rsidR="0070297D" w:rsidRPr="00CE027D">
        <w:rPr>
          <w:rFonts w:asciiTheme="majorHAnsi" w:eastAsia="Times New Roman" w:hAnsiTheme="majorHAnsi" w:cstheme="majorHAnsi"/>
          <w:lang w:val="en-US"/>
        </w:rPr>
        <w:t>Cấp phép hoạt động phương tiện giao thông thông minh, điều kiện hoạt động xe thô sơ và lắp đặt thiết bị giám sát hành trình, thiết bị ghi nhận hình ảnh người lái xe, gồm 0</w:t>
      </w:r>
      <w:r w:rsidR="0070297D">
        <w:rPr>
          <w:rFonts w:asciiTheme="majorHAnsi" w:eastAsia="Times New Roman" w:hAnsiTheme="majorHAnsi" w:cstheme="majorHAnsi"/>
          <w:lang w:val="en-US"/>
        </w:rPr>
        <w:t>7</w:t>
      </w:r>
      <w:r w:rsidR="0070297D" w:rsidRPr="00CE027D">
        <w:rPr>
          <w:rFonts w:asciiTheme="majorHAnsi" w:eastAsia="Times New Roman" w:hAnsiTheme="majorHAnsi" w:cstheme="majorHAnsi"/>
          <w:lang w:val="en-US"/>
        </w:rPr>
        <w:t xml:space="preserve"> điều (từ Điều 2</w:t>
      </w:r>
      <w:r w:rsidR="0070297D">
        <w:rPr>
          <w:rFonts w:asciiTheme="majorHAnsi" w:eastAsia="Times New Roman" w:hAnsiTheme="majorHAnsi" w:cstheme="majorHAnsi"/>
          <w:lang w:val="en-US"/>
        </w:rPr>
        <w:t>5</w:t>
      </w:r>
      <w:r w:rsidR="0070297D" w:rsidRPr="00CE027D">
        <w:rPr>
          <w:rFonts w:asciiTheme="majorHAnsi" w:eastAsia="Times New Roman" w:hAnsiTheme="majorHAnsi" w:cstheme="majorHAnsi"/>
          <w:lang w:val="en-US"/>
        </w:rPr>
        <w:t xml:space="preserve"> đến Điều </w:t>
      </w:r>
      <w:r w:rsidR="0070297D">
        <w:rPr>
          <w:rFonts w:asciiTheme="majorHAnsi" w:eastAsia="Times New Roman" w:hAnsiTheme="majorHAnsi" w:cstheme="majorHAnsi"/>
          <w:lang w:val="en-US"/>
        </w:rPr>
        <w:t>31</w:t>
      </w:r>
      <w:r w:rsidR="0070297D" w:rsidRPr="00CE027D">
        <w:rPr>
          <w:rFonts w:asciiTheme="majorHAnsi" w:eastAsia="Times New Roman" w:hAnsiTheme="majorHAnsi" w:cstheme="majorHAnsi"/>
          <w:lang w:val="en-US"/>
        </w:rPr>
        <w:t>)</w:t>
      </w:r>
      <w:r w:rsidR="00A1179D" w:rsidRPr="00CE027D">
        <w:rPr>
          <w:rFonts w:asciiTheme="majorHAnsi" w:eastAsia="Times New Roman" w:hAnsiTheme="majorHAnsi" w:cstheme="majorHAnsi"/>
          <w:lang w:val="en-US"/>
        </w:rPr>
        <w:t xml:space="preserve"> quy định về</w:t>
      </w:r>
      <w:r w:rsidR="00506570">
        <w:rPr>
          <w:rFonts w:asciiTheme="majorHAnsi" w:eastAsia="Times New Roman" w:hAnsiTheme="majorHAnsi" w:cstheme="majorHAnsi"/>
          <w:lang w:val="en-US"/>
        </w:rPr>
        <w:t xml:space="preserve"> </w:t>
      </w:r>
      <w:r w:rsidR="00892C30" w:rsidRPr="00892C30">
        <w:rPr>
          <w:rFonts w:eastAsia="Times New Roman"/>
          <w:bCs w:val="0"/>
          <w:lang w:val="sv-SE"/>
        </w:rPr>
        <w:t>c</w:t>
      </w:r>
      <w:r w:rsidR="00892C30" w:rsidRPr="00892C30">
        <w:rPr>
          <w:bCs w:val="0"/>
          <w:shd w:val="clear" w:color="auto" w:fill="FFFFFF"/>
        </w:rPr>
        <w:t>ấp phép hoạt động của phương tiện giao thông thông minh</w:t>
      </w:r>
      <w:r w:rsidR="00892C30" w:rsidRPr="00892C30">
        <w:rPr>
          <w:bCs w:val="0"/>
          <w:shd w:val="clear" w:color="auto" w:fill="FFFFFF"/>
          <w:lang w:val="en-US"/>
        </w:rPr>
        <w:t xml:space="preserve">; </w:t>
      </w:r>
      <w:r w:rsidR="00892C30" w:rsidRPr="00892C30">
        <w:rPr>
          <w:bCs w:val="0"/>
          <w:lang w:val="sv-SE"/>
        </w:rPr>
        <w:t xml:space="preserve">điều kiện hoạt động của xe thô sơ; </w:t>
      </w:r>
      <w:r w:rsidR="00892C30" w:rsidRPr="00892C30">
        <w:rPr>
          <w:rFonts w:eastAsiaTheme="minorEastAsia"/>
          <w:bCs w:val="0"/>
          <w:lang w:val="sv-SE"/>
        </w:rPr>
        <w:t xml:space="preserve">thiết bị giám sát hành trình lắp đặt </w:t>
      </w:r>
      <w:r w:rsidR="00892C30" w:rsidRPr="00892C30">
        <w:rPr>
          <w:rFonts w:eastAsiaTheme="minorEastAsia"/>
          <w:bCs w:val="0"/>
          <w:lang w:val="pt-BR"/>
        </w:rPr>
        <w:t xml:space="preserve">trên xe ô tô kinh doanh vận tải, xe ô tô đầu kéo, xe cứu thương, xe cứu hộ giao thông; </w:t>
      </w:r>
      <w:r w:rsidR="00892C30" w:rsidRPr="00892C30">
        <w:rPr>
          <w:rFonts w:eastAsia="Times New Roman"/>
          <w:bCs w:val="0"/>
          <w:lang w:val="sv-SE"/>
        </w:rPr>
        <w:t xml:space="preserve">thiết bị ghi nhận hình ảnh người lái xe </w:t>
      </w:r>
      <w:r w:rsidR="00892C30" w:rsidRPr="00892C30">
        <w:rPr>
          <w:bCs w:val="0"/>
          <w:lang w:val="sv-SE"/>
        </w:rPr>
        <w:t xml:space="preserve">lắp đặt </w:t>
      </w:r>
      <w:r w:rsidR="00892C30" w:rsidRPr="00892C30">
        <w:rPr>
          <w:rFonts w:eastAsia="Times New Roman"/>
          <w:bCs w:val="0"/>
          <w:lang w:val="sv-SE"/>
        </w:rPr>
        <w:t xml:space="preserve">trên xe </w:t>
      </w:r>
      <w:r w:rsidR="00892C30" w:rsidRPr="00892C30">
        <w:rPr>
          <w:bCs w:val="0"/>
          <w:lang w:val="pt-BR"/>
        </w:rPr>
        <w:t xml:space="preserve">ô tô chở người từ 08 chỗ trở lên (không kể chỗ của người lái xe) kinh doanh vận tải, xe ô tô đầu kéo, xe cứu thương, xe cứu hộ giao thông; </w:t>
      </w:r>
      <w:r w:rsidR="00892C30" w:rsidRPr="00892C30">
        <w:rPr>
          <w:bCs w:val="0"/>
          <w:spacing w:val="-2"/>
          <w:lang w:val="en-US"/>
        </w:rPr>
        <w:t>t</w:t>
      </w:r>
      <w:r w:rsidR="00892C30" w:rsidRPr="00892C30">
        <w:rPr>
          <w:bCs w:val="0"/>
          <w:spacing w:val="-2"/>
        </w:rPr>
        <w:t>rách nhiệm của đơn vị kinh doanh vận tải bằng xe ô tô, xe ô tô đầu kéo, xe cứu thương và xe cứu hộ giao thông</w:t>
      </w:r>
      <w:r w:rsidR="00892C30" w:rsidRPr="00892C30">
        <w:rPr>
          <w:bCs w:val="0"/>
          <w:spacing w:val="-2"/>
          <w:lang w:val="en-US"/>
        </w:rPr>
        <w:t xml:space="preserve">; </w:t>
      </w:r>
      <w:r w:rsidR="00892C30" w:rsidRPr="00892C30">
        <w:rPr>
          <w:rFonts w:eastAsiaTheme="minorEastAsia"/>
          <w:bCs w:val="0"/>
          <w:lang w:val="en-US"/>
        </w:rPr>
        <w:t>m</w:t>
      </w:r>
      <w:r w:rsidR="00892C30" w:rsidRPr="00892C30">
        <w:rPr>
          <w:rFonts w:eastAsiaTheme="minorEastAsia"/>
          <w:bCs w:val="0"/>
        </w:rPr>
        <w:t>àu sơn của xe ô tô chở trẻ em mầm non, học sinh</w:t>
      </w:r>
      <w:r w:rsidR="00892C30" w:rsidRPr="00892C30">
        <w:rPr>
          <w:rFonts w:eastAsiaTheme="minorEastAsia"/>
          <w:bCs w:val="0"/>
          <w:lang w:val="en-US"/>
        </w:rPr>
        <w:t xml:space="preserve">; </w:t>
      </w:r>
      <w:r w:rsidR="00892C30" w:rsidRPr="00892C30">
        <w:rPr>
          <w:bCs w:val="0"/>
          <w:lang w:val="en-US"/>
        </w:rPr>
        <w:t>h</w:t>
      </w:r>
      <w:r w:rsidR="00892C30" w:rsidRPr="00892C30">
        <w:rPr>
          <w:bCs w:val="0"/>
        </w:rPr>
        <w:t>ỗ trợ lái xe, cảnh báo cho người, phương tiện tham gia giao thông đường bộ khác và thực hiện các biện pháp bảo đảm an toàn giao thông đường bộ trong trường hợp cần thiết đối với xe quá khổ giới hạn, xe quá tải trọng, xe bánh xích; xe vận chuyển hàng siêu trường, siêu trọng lưu hành trên đường bộ</w:t>
      </w:r>
      <w:r w:rsidR="00892C30" w:rsidRPr="00892C30">
        <w:rPr>
          <w:bCs w:val="0"/>
          <w:lang w:val="en-US"/>
        </w:rPr>
        <w:t>.</w:t>
      </w:r>
    </w:p>
    <w:p w14:paraId="3AD9B4BA" w14:textId="0955E80C" w:rsidR="00892C30" w:rsidRPr="00892C30" w:rsidRDefault="005C24A9" w:rsidP="00A006CC">
      <w:pPr>
        <w:spacing w:after="0" w:line="340" w:lineRule="exact"/>
        <w:ind w:right="57" w:firstLine="720"/>
        <w:rPr>
          <w:rFonts w:asciiTheme="majorHAnsi" w:eastAsia="Times New Roman" w:hAnsiTheme="majorHAnsi" w:cstheme="majorHAnsi"/>
          <w:bCs w:val="0"/>
          <w:lang w:val="en-US"/>
        </w:rPr>
      </w:pPr>
      <w:r w:rsidRPr="00892C30">
        <w:rPr>
          <w:rFonts w:asciiTheme="majorHAnsi" w:eastAsia="Times New Roman" w:hAnsiTheme="majorHAnsi" w:cstheme="majorHAnsi"/>
          <w:b/>
          <w:bCs w:val="0"/>
          <w:i/>
          <w:iCs/>
          <w:lang w:val="en-US"/>
        </w:rPr>
        <w:t>2.</w:t>
      </w:r>
      <w:r w:rsidR="00892C30" w:rsidRPr="00892C30">
        <w:rPr>
          <w:rFonts w:asciiTheme="majorHAnsi" w:eastAsia="Times New Roman" w:hAnsiTheme="majorHAnsi" w:cstheme="majorHAnsi"/>
          <w:b/>
          <w:bCs w:val="0"/>
          <w:i/>
          <w:iCs/>
          <w:lang w:val="en-US"/>
        </w:rPr>
        <w:t>6</w:t>
      </w:r>
      <w:r w:rsidRPr="00892C30">
        <w:rPr>
          <w:rFonts w:asciiTheme="majorHAnsi" w:eastAsia="Times New Roman" w:hAnsiTheme="majorHAnsi" w:cstheme="majorHAnsi"/>
          <w:b/>
          <w:bCs w:val="0"/>
          <w:i/>
          <w:iCs/>
          <w:lang w:val="en-US"/>
        </w:rPr>
        <w:t>. Chương V</w:t>
      </w:r>
      <w:r w:rsidR="00892C30" w:rsidRPr="00892C30">
        <w:rPr>
          <w:rFonts w:asciiTheme="majorHAnsi" w:eastAsia="Times New Roman" w:hAnsiTheme="majorHAnsi" w:cstheme="majorHAnsi"/>
          <w:b/>
          <w:bCs w:val="0"/>
          <w:i/>
          <w:iCs/>
          <w:lang w:val="en-US"/>
        </w:rPr>
        <w:t>I</w:t>
      </w:r>
      <w:r w:rsidRPr="00892C30">
        <w:rPr>
          <w:rFonts w:asciiTheme="majorHAnsi" w:eastAsia="Times New Roman" w:hAnsiTheme="majorHAnsi" w:cstheme="majorHAnsi"/>
          <w:b/>
          <w:bCs w:val="0"/>
          <w:i/>
          <w:iCs/>
          <w:lang w:val="en-US"/>
        </w:rPr>
        <w:t>.</w:t>
      </w:r>
      <w:r w:rsidRPr="00CE027D">
        <w:rPr>
          <w:rFonts w:asciiTheme="majorHAnsi" w:eastAsia="Times New Roman" w:hAnsiTheme="majorHAnsi" w:cstheme="majorHAnsi"/>
          <w:lang w:val="en-US"/>
        </w:rPr>
        <w:t xml:space="preserve"> </w:t>
      </w:r>
      <w:r w:rsidR="00892C30" w:rsidRPr="00CE027D">
        <w:rPr>
          <w:rFonts w:asciiTheme="majorHAnsi" w:eastAsia="Times New Roman" w:hAnsiTheme="majorHAnsi" w:cstheme="majorHAnsi"/>
          <w:lang w:val="en-US"/>
        </w:rPr>
        <w:t xml:space="preserve">Bảo đảm trật tự, an toàn giao thông </w:t>
      </w:r>
      <w:r w:rsidR="00892C30">
        <w:rPr>
          <w:rFonts w:asciiTheme="majorHAnsi" w:eastAsia="Times New Roman" w:hAnsiTheme="majorHAnsi" w:cstheme="majorHAnsi"/>
          <w:lang w:val="en-US"/>
        </w:rPr>
        <w:t xml:space="preserve">đường bộ </w:t>
      </w:r>
      <w:r w:rsidR="00892C30" w:rsidRPr="00CE027D">
        <w:rPr>
          <w:rFonts w:asciiTheme="majorHAnsi" w:eastAsia="Times New Roman" w:hAnsiTheme="majorHAnsi" w:cstheme="majorHAnsi"/>
          <w:lang w:val="en-US"/>
        </w:rPr>
        <w:t>đối với xe ô tô của người n</w:t>
      </w:r>
      <w:r w:rsidR="00892C30">
        <w:rPr>
          <w:rFonts w:asciiTheme="majorHAnsi" w:eastAsia="Times New Roman" w:hAnsiTheme="majorHAnsi" w:cstheme="majorHAnsi"/>
          <w:lang w:val="en-US"/>
        </w:rPr>
        <w:t>ước</w:t>
      </w:r>
      <w:r w:rsidR="00892C30" w:rsidRPr="00CE027D">
        <w:rPr>
          <w:rFonts w:asciiTheme="majorHAnsi" w:eastAsia="Times New Roman" w:hAnsiTheme="majorHAnsi" w:cstheme="majorHAnsi"/>
          <w:lang w:val="en-US"/>
        </w:rPr>
        <w:t xml:space="preserve"> ngoài đăng ký tại nước ngoài có tay lái bên phải tham gia giao thông tại Việt Nam; xe cơ giới nước ngoài do người nước ngoài </w:t>
      </w:r>
      <w:r w:rsidR="00892C30">
        <w:rPr>
          <w:rFonts w:asciiTheme="majorHAnsi" w:eastAsia="Times New Roman" w:hAnsiTheme="majorHAnsi" w:cstheme="majorHAnsi"/>
          <w:lang w:val="en-US"/>
        </w:rPr>
        <w:t xml:space="preserve">đưa </w:t>
      </w:r>
      <w:r w:rsidR="00892C30" w:rsidRPr="00CE027D">
        <w:rPr>
          <w:rFonts w:asciiTheme="majorHAnsi" w:eastAsia="Times New Roman" w:hAnsiTheme="majorHAnsi" w:cstheme="majorHAnsi"/>
          <w:lang w:val="en-US"/>
        </w:rPr>
        <w:t>vào Việt Nam du lịch, gồm 0</w:t>
      </w:r>
      <w:r w:rsidR="00892C30">
        <w:rPr>
          <w:rFonts w:asciiTheme="majorHAnsi" w:eastAsia="Times New Roman" w:hAnsiTheme="majorHAnsi" w:cstheme="majorHAnsi"/>
          <w:lang w:val="en-US"/>
        </w:rPr>
        <w:t>6</w:t>
      </w:r>
      <w:r w:rsidR="00892C30" w:rsidRPr="00CE027D">
        <w:rPr>
          <w:rFonts w:asciiTheme="majorHAnsi" w:eastAsia="Times New Roman" w:hAnsiTheme="majorHAnsi" w:cstheme="majorHAnsi"/>
          <w:lang w:val="en-US"/>
        </w:rPr>
        <w:t xml:space="preserve"> điều (từ Điều 3</w:t>
      </w:r>
      <w:r w:rsidR="00892C30">
        <w:rPr>
          <w:rFonts w:asciiTheme="majorHAnsi" w:eastAsia="Times New Roman" w:hAnsiTheme="majorHAnsi" w:cstheme="majorHAnsi"/>
          <w:lang w:val="en-US"/>
        </w:rPr>
        <w:t>2</w:t>
      </w:r>
      <w:r w:rsidR="00892C30" w:rsidRPr="00CE027D">
        <w:rPr>
          <w:rFonts w:asciiTheme="majorHAnsi" w:eastAsia="Times New Roman" w:hAnsiTheme="majorHAnsi" w:cstheme="majorHAnsi"/>
          <w:lang w:val="en-US"/>
        </w:rPr>
        <w:t xml:space="preserve"> đến Điều 3</w:t>
      </w:r>
      <w:r w:rsidR="00892C30">
        <w:rPr>
          <w:rFonts w:asciiTheme="majorHAnsi" w:eastAsia="Times New Roman" w:hAnsiTheme="majorHAnsi" w:cstheme="majorHAnsi"/>
          <w:lang w:val="en-US"/>
        </w:rPr>
        <w:t>7</w:t>
      </w:r>
      <w:r w:rsidR="00892C30" w:rsidRPr="00CE027D">
        <w:rPr>
          <w:rFonts w:asciiTheme="majorHAnsi" w:eastAsia="Times New Roman" w:hAnsiTheme="majorHAnsi" w:cstheme="majorHAnsi"/>
          <w:lang w:val="en-US"/>
        </w:rPr>
        <w:t>)</w:t>
      </w:r>
      <w:r w:rsidR="00892C30">
        <w:rPr>
          <w:rFonts w:asciiTheme="majorHAnsi" w:eastAsia="Times New Roman" w:hAnsiTheme="majorHAnsi" w:cstheme="majorHAnsi"/>
          <w:lang w:val="en-US"/>
        </w:rPr>
        <w:t xml:space="preserve"> </w:t>
      </w:r>
      <w:r w:rsidRPr="00CE027D">
        <w:rPr>
          <w:rFonts w:asciiTheme="majorHAnsi" w:eastAsia="Times New Roman" w:hAnsiTheme="majorHAnsi" w:cstheme="majorHAnsi"/>
          <w:lang w:val="en-US"/>
        </w:rPr>
        <w:t xml:space="preserve">quy định về </w:t>
      </w:r>
      <w:r w:rsidR="00892C30" w:rsidRPr="00892C30">
        <w:rPr>
          <w:bCs w:val="0"/>
          <w:lang w:val="sv-SE"/>
        </w:rPr>
        <w:t>điều kiện để phương tiện cơ giới nước ngoài và người nước ngoài điều khiển phương tiện tham gia giao thông tại Việt Nam; chấp thuận doanh nghiệp kinh doanh dịch vụ lữ hành quốc tế được tổ chức cho người nước ngoài mang phương tiện cơ giới nước ngoài vào Việt Nam du lịch; yêu cầu đối với người nước ngoài điều khiển và phương tiện cơ giới nước ngoài khi tham gia giao thông tại Việt Nam; xử lý vi phạm đối với người nước ngoài điều khiển phương tiện cơ giới nước ngoài vào Việt Nam;</w:t>
      </w:r>
      <w:r w:rsidR="00892C30" w:rsidRPr="00892C30">
        <w:rPr>
          <w:rFonts w:eastAsia="Times New Roman"/>
          <w:bCs w:val="0"/>
          <w:lang w:val="sv-SE"/>
        </w:rPr>
        <w:t xml:space="preserve"> trách nhiệm của doanh nghiệp kinh doanh dịch vụ lữ hành quốc tế của Việt Nam</w:t>
      </w:r>
      <w:r w:rsidR="00892C30" w:rsidRPr="00892C30">
        <w:rPr>
          <w:bCs w:val="0"/>
          <w:lang w:val="sv-SE"/>
        </w:rPr>
        <w:t xml:space="preserve">; </w:t>
      </w:r>
      <w:r w:rsidR="00892C30" w:rsidRPr="00892C30">
        <w:rPr>
          <w:rFonts w:eastAsia="Times New Roman"/>
          <w:bCs w:val="0"/>
          <w:lang w:val="sv-SE"/>
        </w:rPr>
        <w:t>trách nhiệm của các cơ quan liên quan trong quản lý đối với ô tô của người nước ngoài đăng ký tại nước ngoài có tay lái ở bên phải tham gia giao thông tại Việt Nam; xe cơ giới nước ngoài do người nước ngoài đưa vào Việt Nam du lịch</w:t>
      </w:r>
      <w:r w:rsidR="00892C30">
        <w:rPr>
          <w:rFonts w:eastAsia="Times New Roman"/>
          <w:bCs w:val="0"/>
          <w:lang w:val="sv-SE"/>
        </w:rPr>
        <w:t>.</w:t>
      </w:r>
    </w:p>
    <w:p w14:paraId="26BFDE5F" w14:textId="29BC5A5B" w:rsidR="00AE0AF5" w:rsidRPr="00815595" w:rsidRDefault="00724679" w:rsidP="00A006CC">
      <w:pPr>
        <w:spacing w:after="0" w:line="340" w:lineRule="exact"/>
        <w:ind w:firstLine="720"/>
        <w:rPr>
          <w:rFonts w:asciiTheme="majorHAnsi" w:eastAsia="Times New Roman" w:hAnsiTheme="majorHAnsi" w:cstheme="majorHAnsi"/>
          <w:bCs w:val="0"/>
          <w:spacing w:val="-4"/>
          <w:lang w:val="en-US"/>
        </w:rPr>
      </w:pPr>
      <w:r w:rsidRPr="00F47E63">
        <w:rPr>
          <w:rFonts w:asciiTheme="majorHAnsi" w:eastAsia="Times New Roman" w:hAnsiTheme="majorHAnsi" w:cstheme="majorHAnsi"/>
          <w:b/>
          <w:bCs w:val="0"/>
          <w:i/>
          <w:iCs/>
          <w:spacing w:val="-2"/>
          <w:lang w:val="en-US"/>
        </w:rPr>
        <w:t>2.</w:t>
      </w:r>
      <w:r w:rsidR="00AE0AF5" w:rsidRPr="00F47E63">
        <w:rPr>
          <w:rFonts w:asciiTheme="majorHAnsi" w:eastAsia="Times New Roman" w:hAnsiTheme="majorHAnsi" w:cstheme="majorHAnsi"/>
          <w:b/>
          <w:bCs w:val="0"/>
          <w:i/>
          <w:iCs/>
          <w:spacing w:val="-2"/>
          <w:lang w:val="en-US"/>
        </w:rPr>
        <w:t>7</w:t>
      </w:r>
      <w:r w:rsidRPr="00F47E63">
        <w:rPr>
          <w:rFonts w:asciiTheme="majorHAnsi" w:eastAsia="Times New Roman" w:hAnsiTheme="majorHAnsi" w:cstheme="majorHAnsi"/>
          <w:b/>
          <w:bCs w:val="0"/>
          <w:i/>
          <w:iCs/>
          <w:spacing w:val="-2"/>
          <w:lang w:val="en-US"/>
        </w:rPr>
        <w:t>. Chương VI</w:t>
      </w:r>
      <w:r w:rsidR="00AE0AF5" w:rsidRPr="00F47E63">
        <w:rPr>
          <w:rFonts w:asciiTheme="majorHAnsi" w:eastAsia="Times New Roman" w:hAnsiTheme="majorHAnsi" w:cstheme="majorHAnsi"/>
          <w:b/>
          <w:bCs w:val="0"/>
          <w:i/>
          <w:iCs/>
          <w:spacing w:val="-2"/>
          <w:lang w:val="en-US"/>
        </w:rPr>
        <w:t>I</w:t>
      </w:r>
      <w:r w:rsidRPr="00F47E63">
        <w:rPr>
          <w:rFonts w:asciiTheme="majorHAnsi" w:eastAsia="Times New Roman" w:hAnsiTheme="majorHAnsi" w:cstheme="majorHAnsi"/>
          <w:b/>
          <w:bCs w:val="0"/>
          <w:i/>
          <w:iCs/>
          <w:spacing w:val="-2"/>
          <w:lang w:val="en-US"/>
        </w:rPr>
        <w:t>.</w:t>
      </w:r>
      <w:r w:rsidRPr="00F47E63">
        <w:rPr>
          <w:rFonts w:asciiTheme="majorHAnsi" w:eastAsia="Times New Roman" w:hAnsiTheme="majorHAnsi" w:cstheme="majorHAnsi"/>
          <w:spacing w:val="-2"/>
          <w:lang w:val="en-US"/>
        </w:rPr>
        <w:t xml:space="preserve"> </w:t>
      </w:r>
      <w:r w:rsidR="00AE0AF5" w:rsidRPr="00F47E63">
        <w:rPr>
          <w:rFonts w:asciiTheme="majorHAnsi" w:eastAsia="Times New Roman" w:hAnsiTheme="majorHAnsi" w:cstheme="majorHAnsi"/>
          <w:spacing w:val="-2"/>
          <w:lang w:val="en-US"/>
        </w:rPr>
        <w:t xml:space="preserve">Nguồn hình thành, hoạt động chi, thành lập, quản lý, sử dụng quỹ giảm thiểu thiệt hại tai nạn giao thông đường bộ, gồm 04 điều (từ Điều 38 đến Điều 41) </w:t>
      </w:r>
      <w:r w:rsidRPr="00F47E63">
        <w:rPr>
          <w:rFonts w:asciiTheme="majorHAnsi" w:eastAsia="Times New Roman" w:hAnsiTheme="majorHAnsi" w:cstheme="majorHAnsi"/>
          <w:spacing w:val="-2"/>
          <w:lang w:val="en-US"/>
        </w:rPr>
        <w:t xml:space="preserve">quy định về </w:t>
      </w:r>
      <w:r w:rsidR="00AE0AF5" w:rsidRPr="00F47E63">
        <w:rPr>
          <w:rFonts w:asciiTheme="majorHAnsi" w:hAnsiTheme="majorHAnsi"/>
          <w:bCs w:val="0"/>
          <w:iCs/>
          <w:spacing w:val="-2"/>
          <w:lang w:val="en-US"/>
        </w:rPr>
        <w:t>n</w:t>
      </w:r>
      <w:r w:rsidR="00AE0AF5" w:rsidRPr="00F47E63">
        <w:rPr>
          <w:rFonts w:asciiTheme="majorHAnsi" w:hAnsiTheme="majorHAnsi"/>
          <w:bCs w:val="0"/>
          <w:iCs/>
          <w:spacing w:val="-2"/>
        </w:rPr>
        <w:t>guồn hình thành, hoạt động chi của Quỹ giảm thiểu thiệt hại tai nạn giao thông đường bộ</w:t>
      </w:r>
      <w:r w:rsidR="00AE0AF5" w:rsidRPr="00F47E63">
        <w:rPr>
          <w:rFonts w:asciiTheme="majorHAnsi" w:hAnsiTheme="majorHAnsi"/>
          <w:bCs w:val="0"/>
          <w:iCs/>
          <w:spacing w:val="-2"/>
          <w:lang w:val="en-US"/>
        </w:rPr>
        <w:t xml:space="preserve">; </w:t>
      </w:r>
      <w:r w:rsidR="00AE0AF5" w:rsidRPr="00F47E63">
        <w:rPr>
          <w:rFonts w:asciiTheme="majorHAnsi" w:eastAsia="Calibri" w:hAnsiTheme="majorHAnsi"/>
          <w:bCs w:val="0"/>
          <w:iCs/>
          <w:spacing w:val="-2"/>
          <w:lang w:val="pt-BR"/>
        </w:rPr>
        <w:t xml:space="preserve">thành lập Quỹ giảm thiểu thiệt hại tai nạn giao thông đường bộ; nhiệm vụ của Quỹ giảm thiểu thiệt hại tai nạn giao thông đường bộ; </w:t>
      </w:r>
      <w:r w:rsidR="00AE0AF5" w:rsidRPr="00F47E63">
        <w:rPr>
          <w:rFonts w:asciiTheme="majorHAnsi" w:hAnsiTheme="majorHAnsi"/>
          <w:bCs w:val="0"/>
          <w:iCs/>
          <w:spacing w:val="-2"/>
          <w:lang w:val="pt-BR"/>
        </w:rPr>
        <w:t>Quản lý, sử dụng Quỹ giảm thiểu thiệt hại tai nạn giao thông đường bộ</w:t>
      </w:r>
      <w:r w:rsidR="00AE0AF5" w:rsidRPr="00815595">
        <w:rPr>
          <w:rFonts w:asciiTheme="majorHAnsi" w:hAnsiTheme="majorHAnsi"/>
          <w:bCs w:val="0"/>
          <w:iCs/>
          <w:spacing w:val="-4"/>
          <w:lang w:val="pt-BR"/>
        </w:rPr>
        <w:t>.</w:t>
      </w:r>
    </w:p>
    <w:p w14:paraId="5DEE9DB4" w14:textId="77777777" w:rsidR="00A006CC" w:rsidRDefault="009F3208" w:rsidP="00A006CC">
      <w:pPr>
        <w:spacing w:after="0" w:line="340" w:lineRule="exact"/>
        <w:ind w:firstLine="720"/>
        <w:rPr>
          <w:rFonts w:eastAsia="Times New Roman"/>
          <w:bCs w:val="0"/>
          <w:lang w:val="fr-FR"/>
        </w:rPr>
      </w:pPr>
      <w:r w:rsidRPr="00F76F56">
        <w:rPr>
          <w:rFonts w:asciiTheme="majorHAnsi" w:eastAsia="Times New Roman" w:hAnsiTheme="majorHAnsi" w:cstheme="majorHAnsi"/>
          <w:b/>
          <w:bCs w:val="0"/>
          <w:i/>
          <w:iCs/>
          <w:lang w:val="en-US"/>
        </w:rPr>
        <w:t>2.</w:t>
      </w:r>
      <w:r w:rsidR="00AE0AF5" w:rsidRPr="00F76F56">
        <w:rPr>
          <w:rFonts w:asciiTheme="majorHAnsi" w:eastAsia="Times New Roman" w:hAnsiTheme="majorHAnsi" w:cstheme="majorHAnsi"/>
          <w:b/>
          <w:bCs w:val="0"/>
          <w:i/>
          <w:iCs/>
          <w:lang w:val="en-US"/>
        </w:rPr>
        <w:t>8</w:t>
      </w:r>
      <w:r w:rsidRPr="00F76F56">
        <w:rPr>
          <w:rFonts w:asciiTheme="majorHAnsi" w:eastAsia="Times New Roman" w:hAnsiTheme="majorHAnsi" w:cstheme="majorHAnsi"/>
          <w:b/>
          <w:bCs w:val="0"/>
          <w:i/>
          <w:iCs/>
          <w:lang w:val="en-US"/>
        </w:rPr>
        <w:t>. Chương VII</w:t>
      </w:r>
      <w:r w:rsidR="00AE0AF5" w:rsidRPr="00F76F56">
        <w:rPr>
          <w:rFonts w:asciiTheme="majorHAnsi" w:eastAsia="Times New Roman" w:hAnsiTheme="majorHAnsi" w:cstheme="majorHAnsi"/>
          <w:b/>
          <w:bCs w:val="0"/>
          <w:i/>
          <w:iCs/>
          <w:lang w:val="en-US"/>
        </w:rPr>
        <w:t>I</w:t>
      </w:r>
      <w:r w:rsidRPr="00F76F56">
        <w:rPr>
          <w:rFonts w:asciiTheme="majorHAnsi" w:eastAsia="Times New Roman" w:hAnsiTheme="majorHAnsi" w:cstheme="majorHAnsi"/>
          <w:b/>
          <w:bCs w:val="0"/>
          <w:i/>
          <w:iCs/>
          <w:lang w:val="en-US"/>
        </w:rPr>
        <w:t>.</w:t>
      </w:r>
      <w:r w:rsidRPr="00CE027D">
        <w:rPr>
          <w:rFonts w:asciiTheme="majorHAnsi" w:eastAsia="Times New Roman" w:hAnsiTheme="majorHAnsi" w:cstheme="majorHAnsi"/>
          <w:lang w:val="en-US"/>
        </w:rPr>
        <w:t xml:space="preserve"> </w:t>
      </w:r>
      <w:r w:rsidR="00AE0AF5" w:rsidRPr="001437DD">
        <w:rPr>
          <w:rFonts w:asciiTheme="majorHAnsi" w:eastAsia="Times New Roman" w:hAnsiTheme="majorHAnsi" w:cstheme="majorHAnsi"/>
          <w:spacing w:val="-4"/>
          <w:lang w:val="en-US"/>
        </w:rPr>
        <w:t>Điều khoản thi hành, gồm 03 điều (từ Điều 4</w:t>
      </w:r>
      <w:r w:rsidR="00AE0AF5">
        <w:rPr>
          <w:rFonts w:asciiTheme="majorHAnsi" w:eastAsia="Times New Roman" w:hAnsiTheme="majorHAnsi" w:cstheme="majorHAnsi"/>
          <w:spacing w:val="-4"/>
          <w:lang w:val="en-US"/>
        </w:rPr>
        <w:t>2</w:t>
      </w:r>
      <w:r w:rsidR="00AE0AF5" w:rsidRPr="001437DD">
        <w:rPr>
          <w:rFonts w:asciiTheme="majorHAnsi" w:eastAsia="Times New Roman" w:hAnsiTheme="majorHAnsi" w:cstheme="majorHAnsi"/>
          <w:spacing w:val="-4"/>
          <w:lang w:val="en-US"/>
        </w:rPr>
        <w:t xml:space="preserve"> đến Điều 4</w:t>
      </w:r>
      <w:r w:rsidR="00AE0AF5">
        <w:rPr>
          <w:rFonts w:asciiTheme="majorHAnsi" w:eastAsia="Times New Roman" w:hAnsiTheme="majorHAnsi" w:cstheme="majorHAnsi"/>
          <w:spacing w:val="-4"/>
          <w:lang w:val="en-US"/>
        </w:rPr>
        <w:t>4</w:t>
      </w:r>
      <w:r w:rsidR="00AE0AF5" w:rsidRPr="00CE027D">
        <w:rPr>
          <w:rFonts w:asciiTheme="majorHAnsi" w:eastAsia="Times New Roman" w:hAnsiTheme="majorHAnsi" w:cstheme="majorHAnsi"/>
          <w:lang w:val="en-US"/>
        </w:rPr>
        <w:t>)</w:t>
      </w:r>
      <w:r w:rsidR="00F76F56">
        <w:rPr>
          <w:rFonts w:asciiTheme="majorHAnsi" w:eastAsia="Times New Roman" w:hAnsiTheme="majorHAnsi" w:cstheme="majorHAnsi"/>
          <w:lang w:val="en-US"/>
        </w:rPr>
        <w:t xml:space="preserve"> quy định về </w:t>
      </w:r>
      <w:r w:rsidR="00F76F56" w:rsidRPr="00F76F56">
        <w:rPr>
          <w:rFonts w:eastAsia="Times New Roman"/>
          <w:bCs w:val="0"/>
          <w:lang w:val="fr-FR"/>
        </w:rPr>
        <w:t>quy định chuyển tiếp; hiệu lực thi hành; trách nhiệm thi hành.</w:t>
      </w:r>
    </w:p>
    <w:p w14:paraId="248FE8BF" w14:textId="2624F602" w:rsidR="00821428" w:rsidRPr="00CE027D" w:rsidRDefault="00821428" w:rsidP="00A006CC">
      <w:pPr>
        <w:spacing w:after="0" w:line="340" w:lineRule="exact"/>
        <w:ind w:firstLine="720"/>
        <w:jc w:val="center"/>
        <w:rPr>
          <w:rFonts w:asciiTheme="majorHAnsi" w:eastAsia="Times New Roman" w:hAnsiTheme="majorHAnsi" w:cstheme="majorHAnsi"/>
          <w:i/>
          <w:iCs/>
          <w:lang w:val="en-US"/>
        </w:rPr>
      </w:pPr>
      <w:r w:rsidRPr="00CE027D">
        <w:rPr>
          <w:rFonts w:asciiTheme="majorHAnsi" w:eastAsia="Times New Roman" w:hAnsiTheme="majorHAnsi" w:cstheme="majorHAnsi"/>
          <w:i/>
          <w:iCs/>
          <w:lang w:val="en-US"/>
        </w:rPr>
        <w:t>(Chi tiết kết quả rà soát có phụ biểu kèm theo)</w:t>
      </w:r>
    </w:p>
    <w:p w14:paraId="262AA89C" w14:textId="5B929B49" w:rsidR="00497EFD" w:rsidRPr="00CE027D" w:rsidRDefault="00497EFD" w:rsidP="00DA7F9C">
      <w:pPr>
        <w:tabs>
          <w:tab w:val="left" w:pos="851"/>
        </w:tabs>
        <w:spacing w:after="0" w:line="390" w:lineRule="exact"/>
        <w:ind w:firstLine="720"/>
        <w:rPr>
          <w:rFonts w:asciiTheme="majorHAnsi" w:hAnsiTheme="majorHAnsi" w:cstheme="majorHAnsi"/>
          <w:lang w:val="it-IT"/>
        </w:rPr>
      </w:pPr>
      <w:r w:rsidRPr="00CE027D">
        <w:rPr>
          <w:rFonts w:asciiTheme="majorHAnsi" w:hAnsiTheme="majorHAnsi" w:cstheme="majorHAnsi"/>
          <w:spacing w:val="-2"/>
          <w:lang w:val="it-IT"/>
        </w:rPr>
        <w:lastRenderedPageBreak/>
        <w:t xml:space="preserve">Trên đây là báo cáo </w:t>
      </w:r>
      <w:r w:rsidR="00821428" w:rsidRPr="00CE027D">
        <w:rPr>
          <w:rFonts w:asciiTheme="majorHAnsi" w:hAnsiTheme="majorHAnsi" w:cstheme="majorHAnsi"/>
          <w:spacing w:val="-2"/>
          <w:lang w:val="it-IT"/>
        </w:rPr>
        <w:t xml:space="preserve">rà soát văn bản quy phạm pháp luật liên quan đến nội dung dự thảo Nghị định </w:t>
      </w:r>
      <w:r w:rsidR="00821428" w:rsidRPr="00CE027D">
        <w:rPr>
          <w:rFonts w:asciiTheme="majorHAnsi" w:eastAsia="Times New Roman" w:hAnsiTheme="majorHAnsi" w:cstheme="majorHAnsi"/>
          <w:spacing w:val="-2"/>
          <w:lang w:val="en-US"/>
        </w:rPr>
        <w:t xml:space="preserve">quy định </w:t>
      </w:r>
      <w:r w:rsidR="0076749A" w:rsidRPr="00CE027D">
        <w:rPr>
          <w:rFonts w:asciiTheme="majorHAnsi" w:hAnsiTheme="majorHAnsi" w:cstheme="majorHAnsi"/>
          <w:spacing w:val="-2"/>
          <w:lang w:val="en-US"/>
        </w:rPr>
        <w:t>chi tiết một số điều</w:t>
      </w:r>
      <w:r w:rsidR="00DA7F9C">
        <w:rPr>
          <w:rFonts w:asciiTheme="majorHAnsi" w:hAnsiTheme="majorHAnsi" w:cstheme="majorHAnsi"/>
          <w:spacing w:val="-2"/>
        </w:rPr>
        <w:t xml:space="preserve"> và biện pháp thi hành</w:t>
      </w:r>
      <w:r w:rsidR="0076749A" w:rsidRPr="00CE027D">
        <w:rPr>
          <w:rFonts w:asciiTheme="majorHAnsi" w:hAnsiTheme="majorHAnsi" w:cstheme="majorHAnsi"/>
          <w:spacing w:val="-2"/>
          <w:lang w:val="en-US"/>
        </w:rPr>
        <w:t xml:space="preserve"> Luật Trật tự, an toàn giao thông đường bộ</w:t>
      </w:r>
      <w:r w:rsidR="00821428" w:rsidRPr="00CE027D">
        <w:rPr>
          <w:rFonts w:asciiTheme="majorHAnsi" w:eastAsia="Times New Roman" w:hAnsiTheme="majorHAnsi" w:cstheme="majorHAnsi"/>
          <w:spacing w:val="-2"/>
          <w:lang w:val="en-US"/>
        </w:rPr>
        <w:t xml:space="preserve">. Qua rà soát nội dung của dự thảo Nghị định, như đã trình bày ở trên, các nội dung được quy định trong dự thảo Nghị định đảm bảo sự thống nhất, đồng bộ của hệ thống pháp luật và không có sự mâu thuẫn, </w:t>
      </w:r>
      <w:r w:rsidR="00DA7F9C">
        <w:rPr>
          <w:rFonts w:asciiTheme="majorHAnsi" w:eastAsia="Times New Roman" w:hAnsiTheme="majorHAnsi" w:cstheme="majorHAnsi"/>
          <w:spacing w:val="-2"/>
          <w:lang w:val="en-US"/>
        </w:rPr>
        <w:t>trùng</w:t>
      </w:r>
      <w:r w:rsidR="00821428" w:rsidRPr="00CE027D">
        <w:rPr>
          <w:rFonts w:asciiTheme="majorHAnsi" w:eastAsia="Times New Roman" w:hAnsiTheme="majorHAnsi" w:cstheme="majorHAnsi"/>
          <w:spacing w:val="-2"/>
          <w:lang w:val="en-US"/>
        </w:rPr>
        <w:t xml:space="preserve"> chéo với các văn bản, lĩnh vực khác có liên quan</w:t>
      </w:r>
      <w:r w:rsidRPr="00CE027D">
        <w:rPr>
          <w:rFonts w:asciiTheme="majorHAnsi" w:hAnsiTheme="majorHAnsi" w:cstheme="majorHAnsi"/>
          <w:spacing w:val="-2"/>
          <w:lang w:val="it-IT"/>
        </w:rPr>
        <w:t>.</w:t>
      </w:r>
      <w:r w:rsidRPr="00CE027D">
        <w:rPr>
          <w:rFonts w:asciiTheme="majorHAnsi" w:hAnsiTheme="majorHAnsi" w:cstheme="majorHAnsi"/>
          <w:lang w:val="it-IT"/>
        </w:rPr>
        <w:t>/.</w:t>
      </w:r>
    </w:p>
    <w:tbl>
      <w:tblPr>
        <w:tblW w:w="9356" w:type="dxa"/>
        <w:tblInd w:w="-176" w:type="dxa"/>
        <w:tblLook w:val="01E0" w:firstRow="1" w:lastRow="1" w:firstColumn="1" w:lastColumn="1" w:noHBand="0" w:noVBand="0"/>
      </w:tblPr>
      <w:tblGrid>
        <w:gridCol w:w="4679"/>
        <w:gridCol w:w="4677"/>
      </w:tblGrid>
      <w:tr w:rsidR="00497EFD" w:rsidRPr="004568CA" w14:paraId="0AF1F688" w14:textId="77777777" w:rsidTr="001437DD">
        <w:trPr>
          <w:trHeight w:val="676"/>
        </w:trPr>
        <w:tc>
          <w:tcPr>
            <w:tcW w:w="4679" w:type="dxa"/>
          </w:tcPr>
          <w:p w14:paraId="223DF1DD" w14:textId="77777777" w:rsidR="00497EFD" w:rsidRPr="00D26E0A" w:rsidRDefault="00497EFD" w:rsidP="00944118">
            <w:pPr>
              <w:keepNext/>
              <w:overflowPunct w:val="0"/>
              <w:autoSpaceDE w:val="0"/>
              <w:autoSpaceDN w:val="0"/>
              <w:adjustRightInd w:val="0"/>
              <w:spacing w:after="0" w:line="240" w:lineRule="auto"/>
              <w:ind w:firstLine="0"/>
              <w:textAlignment w:val="baseline"/>
              <w:outlineLvl w:val="1"/>
              <w:rPr>
                <w:i/>
                <w:iCs/>
                <w:sz w:val="24"/>
              </w:rPr>
            </w:pPr>
            <w:r w:rsidRPr="00D26E0A">
              <w:rPr>
                <w:b/>
                <w:i/>
                <w:iCs/>
                <w:sz w:val="24"/>
                <w:lang w:val="it-IT"/>
              </w:rPr>
              <w:t>N</w:t>
            </w:r>
            <w:r w:rsidRPr="00D26E0A">
              <w:rPr>
                <w:b/>
                <w:i/>
                <w:iCs/>
                <w:sz w:val="24"/>
              </w:rPr>
              <w:t>ơi nhận:</w:t>
            </w:r>
          </w:p>
          <w:p w14:paraId="3D746DAC" w14:textId="7A56539F" w:rsidR="00497EFD" w:rsidRPr="00D26E0A" w:rsidRDefault="00497EFD" w:rsidP="00710F9F">
            <w:pPr>
              <w:spacing w:before="0" w:after="0" w:line="240" w:lineRule="auto"/>
              <w:ind w:firstLine="0"/>
              <w:rPr>
                <w:sz w:val="22"/>
                <w:lang w:val="nl-NL"/>
              </w:rPr>
            </w:pPr>
            <w:r w:rsidRPr="00D26E0A">
              <w:rPr>
                <w:sz w:val="22"/>
                <w:lang w:val="nl-NL"/>
              </w:rPr>
              <w:t>- Thủ tướng Chính phủ (</w:t>
            </w:r>
            <w:r w:rsidR="008E5F40">
              <w:rPr>
                <w:sz w:val="22"/>
                <w:lang w:val="nl-NL"/>
              </w:rPr>
              <w:t>Đ</w:t>
            </w:r>
            <w:r w:rsidRPr="00D26E0A">
              <w:rPr>
                <w:sz w:val="22"/>
                <w:lang w:val="nl-NL"/>
              </w:rPr>
              <w:t>ể báo cáo);</w:t>
            </w:r>
          </w:p>
          <w:p w14:paraId="36A036C7" w14:textId="59E2CCEA" w:rsidR="00497EFD" w:rsidRDefault="00497EFD" w:rsidP="00710F9F">
            <w:pPr>
              <w:spacing w:before="0" w:after="0" w:line="240" w:lineRule="auto"/>
              <w:ind w:firstLine="0"/>
              <w:rPr>
                <w:sz w:val="22"/>
              </w:rPr>
            </w:pPr>
            <w:r w:rsidRPr="00D26E0A">
              <w:rPr>
                <w:sz w:val="22"/>
                <w:lang w:val="nl-NL"/>
              </w:rPr>
              <w:t>- Các Phó Thủ tướng Chính phủ (</w:t>
            </w:r>
            <w:r w:rsidR="008E5F40">
              <w:rPr>
                <w:sz w:val="22"/>
                <w:lang w:val="nl-NL"/>
              </w:rPr>
              <w:t>Đ</w:t>
            </w:r>
            <w:r w:rsidRPr="00D26E0A">
              <w:rPr>
                <w:sz w:val="22"/>
                <w:lang w:val="nl-NL"/>
              </w:rPr>
              <w:t>ể báo cáo);</w:t>
            </w:r>
          </w:p>
          <w:p w14:paraId="05BD3B30" w14:textId="476799AE" w:rsidR="008E5F40" w:rsidRPr="008E5F40" w:rsidRDefault="008E5F40" w:rsidP="00710F9F">
            <w:pPr>
              <w:spacing w:before="0" w:after="0" w:line="240" w:lineRule="auto"/>
              <w:ind w:firstLine="0"/>
              <w:rPr>
                <w:sz w:val="22"/>
              </w:rPr>
            </w:pPr>
            <w:r>
              <w:rPr>
                <w:sz w:val="22"/>
              </w:rPr>
              <w:t>- Đ/c Bộ trưởng Bộ Công an (Để báo cáo);</w:t>
            </w:r>
          </w:p>
          <w:p w14:paraId="3B623B39" w14:textId="77777777" w:rsidR="00497EFD" w:rsidRPr="00D26E0A" w:rsidRDefault="00497EFD" w:rsidP="00710F9F">
            <w:pPr>
              <w:spacing w:before="0" w:after="0" w:line="240" w:lineRule="auto"/>
              <w:ind w:firstLine="0"/>
              <w:rPr>
                <w:sz w:val="22"/>
                <w:lang w:val="nl-NL"/>
              </w:rPr>
            </w:pPr>
            <w:r w:rsidRPr="00D26E0A">
              <w:rPr>
                <w:sz w:val="22"/>
                <w:lang w:val="nl-NL"/>
              </w:rPr>
              <w:t>- Các thành viên Chính phủ;</w:t>
            </w:r>
          </w:p>
          <w:p w14:paraId="4286C5C2" w14:textId="77777777" w:rsidR="00497EFD" w:rsidRPr="00D26E0A" w:rsidRDefault="00497EFD" w:rsidP="00710F9F">
            <w:pPr>
              <w:spacing w:before="0" w:after="0" w:line="240" w:lineRule="auto"/>
              <w:ind w:firstLine="0"/>
              <w:rPr>
                <w:sz w:val="22"/>
                <w:lang w:val="nl-NL"/>
              </w:rPr>
            </w:pPr>
            <w:r w:rsidRPr="00D26E0A">
              <w:rPr>
                <w:sz w:val="22"/>
                <w:lang w:val="nl-NL"/>
              </w:rPr>
              <w:t>- Văn phòng Chính phủ:</w:t>
            </w:r>
          </w:p>
          <w:p w14:paraId="475D8B54" w14:textId="77777777" w:rsidR="00497EFD" w:rsidRPr="00D26E0A" w:rsidRDefault="00497EFD" w:rsidP="00710F9F">
            <w:pPr>
              <w:spacing w:before="0" w:after="0" w:line="240" w:lineRule="auto"/>
              <w:ind w:firstLine="0"/>
              <w:rPr>
                <w:sz w:val="22"/>
                <w:lang w:val="nl-NL"/>
              </w:rPr>
            </w:pPr>
            <w:r w:rsidRPr="00D26E0A">
              <w:rPr>
                <w:sz w:val="22"/>
                <w:lang w:val="nl-NL"/>
              </w:rPr>
              <w:t>- Bộ Tư pháp;</w:t>
            </w:r>
          </w:p>
          <w:p w14:paraId="6AB6E5E9" w14:textId="2F1C1BBC" w:rsidR="00497EFD" w:rsidRPr="008E5F40" w:rsidRDefault="00497EFD" w:rsidP="00710F9F">
            <w:pPr>
              <w:spacing w:before="0" w:after="0" w:line="240" w:lineRule="auto"/>
              <w:ind w:firstLine="0"/>
              <w:rPr>
                <w:sz w:val="22"/>
              </w:rPr>
            </w:pPr>
            <w:r w:rsidRPr="00D26E0A">
              <w:rPr>
                <w:sz w:val="22"/>
                <w:lang w:val="nl-NL"/>
              </w:rPr>
              <w:t>- V01; V03;</w:t>
            </w:r>
            <w:r w:rsidR="00821428">
              <w:rPr>
                <w:sz w:val="22"/>
                <w:lang w:val="nl-NL"/>
              </w:rPr>
              <w:t xml:space="preserve"> </w:t>
            </w:r>
            <w:r w:rsidR="008E5F40">
              <w:rPr>
                <w:sz w:val="22"/>
                <w:lang w:val="nl-NL"/>
              </w:rPr>
              <w:t>C08</w:t>
            </w:r>
            <w:r w:rsidR="008E5F40">
              <w:rPr>
                <w:sz w:val="22"/>
              </w:rPr>
              <w:t>;</w:t>
            </w:r>
          </w:p>
          <w:p w14:paraId="059F1808" w14:textId="6EDDF3EA" w:rsidR="00497EFD" w:rsidRPr="008E5F40" w:rsidRDefault="00497EFD" w:rsidP="00710F9F">
            <w:pPr>
              <w:spacing w:before="0" w:after="0" w:line="240" w:lineRule="auto"/>
              <w:ind w:firstLine="0"/>
              <w:rPr>
                <w:sz w:val="22"/>
              </w:rPr>
            </w:pPr>
            <w:r w:rsidRPr="00D26E0A">
              <w:rPr>
                <w:sz w:val="22"/>
                <w:lang w:val="nl-NL"/>
              </w:rPr>
              <w:t xml:space="preserve">- Lưu: VT, </w:t>
            </w:r>
            <w:r w:rsidR="00855920">
              <w:rPr>
                <w:sz w:val="22"/>
                <w:lang w:val="nl-NL"/>
              </w:rPr>
              <w:t>C</w:t>
            </w:r>
            <w:r w:rsidR="00BE208A">
              <w:rPr>
                <w:sz w:val="22"/>
                <w:lang w:val="nl-NL"/>
              </w:rPr>
              <w:t>SGT</w:t>
            </w:r>
            <w:r w:rsidRPr="00D26E0A">
              <w:rPr>
                <w:sz w:val="22"/>
                <w:lang w:val="nl-NL"/>
              </w:rPr>
              <w:t>.</w:t>
            </w:r>
            <w:r w:rsidR="008E5F40">
              <w:rPr>
                <w:sz w:val="22"/>
              </w:rPr>
              <w:t>/.</w:t>
            </w:r>
          </w:p>
          <w:p w14:paraId="43698C19" w14:textId="77777777" w:rsidR="00497EFD" w:rsidRPr="004568CA" w:rsidRDefault="00497EFD" w:rsidP="00710F9F">
            <w:pPr>
              <w:tabs>
                <w:tab w:val="center" w:pos="4153"/>
                <w:tab w:val="right" w:pos="8306"/>
              </w:tabs>
              <w:spacing w:before="0" w:after="0" w:line="240" w:lineRule="auto"/>
              <w:ind w:firstLine="0"/>
              <w:rPr>
                <w:sz w:val="20"/>
                <w:szCs w:val="20"/>
              </w:rPr>
            </w:pPr>
            <w:r w:rsidRPr="00D26E0A">
              <w:rPr>
                <w:b/>
                <w:sz w:val="24"/>
              </w:rPr>
              <w:tab/>
            </w:r>
          </w:p>
        </w:tc>
        <w:tc>
          <w:tcPr>
            <w:tcW w:w="4677" w:type="dxa"/>
          </w:tcPr>
          <w:p w14:paraId="433086D4" w14:textId="02EF0360" w:rsidR="00497EFD" w:rsidRPr="004568CA" w:rsidRDefault="008E5F40" w:rsidP="00944118">
            <w:pPr>
              <w:keepNext/>
              <w:tabs>
                <w:tab w:val="right" w:pos="8306"/>
              </w:tabs>
              <w:overflowPunct w:val="0"/>
              <w:autoSpaceDE w:val="0"/>
              <w:autoSpaceDN w:val="0"/>
              <w:adjustRightInd w:val="0"/>
              <w:spacing w:after="0" w:line="240" w:lineRule="auto"/>
              <w:ind w:firstLine="0"/>
              <w:jc w:val="center"/>
              <w:textAlignment w:val="baseline"/>
              <w:outlineLvl w:val="3"/>
              <w:rPr>
                <w:b/>
                <w:bCs w:val="0"/>
                <w:sz w:val="26"/>
                <w:szCs w:val="26"/>
              </w:rPr>
            </w:pPr>
            <w:r>
              <w:rPr>
                <w:b/>
                <w:sz w:val="26"/>
                <w:szCs w:val="26"/>
              </w:rPr>
              <w:t xml:space="preserve">KT. </w:t>
            </w:r>
            <w:r w:rsidR="00497EFD" w:rsidRPr="004568CA">
              <w:rPr>
                <w:b/>
                <w:sz w:val="26"/>
                <w:szCs w:val="26"/>
              </w:rPr>
              <w:t>BỘ TRƯỞNG</w:t>
            </w:r>
          </w:p>
          <w:p w14:paraId="37B15480" w14:textId="44EB4CB7" w:rsidR="00497EFD" w:rsidRPr="004568CA" w:rsidRDefault="008E5F40" w:rsidP="00710F9F">
            <w:pPr>
              <w:keepNext/>
              <w:tabs>
                <w:tab w:val="center" w:pos="4153"/>
                <w:tab w:val="right" w:pos="8306"/>
              </w:tabs>
              <w:spacing w:before="0" w:after="0" w:line="240" w:lineRule="auto"/>
              <w:ind w:firstLine="0"/>
              <w:jc w:val="center"/>
              <w:outlineLvl w:val="5"/>
              <w:rPr>
                <w:b/>
                <w:bCs w:val="0"/>
                <w:sz w:val="26"/>
              </w:rPr>
            </w:pPr>
            <w:r>
              <w:rPr>
                <w:b/>
                <w:bCs w:val="0"/>
                <w:sz w:val="26"/>
              </w:rPr>
              <w:t>THỨ TRƯỞNG</w:t>
            </w:r>
          </w:p>
          <w:p w14:paraId="504D2103" w14:textId="77777777" w:rsidR="008E5F40" w:rsidRDefault="008E5F40" w:rsidP="00710F9F">
            <w:pPr>
              <w:keepNext/>
              <w:tabs>
                <w:tab w:val="center" w:pos="4153"/>
                <w:tab w:val="right" w:pos="8306"/>
              </w:tabs>
              <w:spacing w:before="0" w:after="0" w:line="240" w:lineRule="auto"/>
              <w:ind w:firstLine="0"/>
              <w:outlineLvl w:val="5"/>
              <w:rPr>
                <w:b/>
                <w:bCs w:val="0"/>
              </w:rPr>
            </w:pPr>
          </w:p>
          <w:p w14:paraId="043AC4AD" w14:textId="77777777" w:rsidR="00497EFD" w:rsidRPr="00103A54" w:rsidRDefault="00497EFD" w:rsidP="00710F9F">
            <w:pPr>
              <w:keepNext/>
              <w:tabs>
                <w:tab w:val="center" w:pos="4153"/>
                <w:tab w:val="right" w:pos="8306"/>
              </w:tabs>
              <w:spacing w:before="0" w:after="0" w:line="240" w:lineRule="auto"/>
              <w:ind w:firstLine="0"/>
              <w:outlineLvl w:val="5"/>
              <w:rPr>
                <w:b/>
                <w:bCs w:val="0"/>
              </w:rPr>
            </w:pPr>
          </w:p>
          <w:p w14:paraId="5D97C88F" w14:textId="77777777" w:rsidR="00497EFD" w:rsidRPr="00D406E1" w:rsidRDefault="00497EFD" w:rsidP="00D406E1">
            <w:pPr>
              <w:keepNext/>
              <w:tabs>
                <w:tab w:val="center" w:pos="4153"/>
                <w:tab w:val="right" w:pos="8306"/>
              </w:tabs>
              <w:spacing w:before="0" w:after="0" w:line="240" w:lineRule="auto"/>
              <w:ind w:firstLine="0"/>
              <w:jc w:val="center"/>
              <w:outlineLvl w:val="5"/>
              <w:rPr>
                <w:b/>
                <w:bCs w:val="0"/>
                <w:lang w:val="en-US"/>
              </w:rPr>
            </w:pPr>
          </w:p>
          <w:p w14:paraId="22F5FA21" w14:textId="77777777" w:rsidR="00497EFD" w:rsidRDefault="00497EFD" w:rsidP="00710F9F">
            <w:pPr>
              <w:keepNext/>
              <w:tabs>
                <w:tab w:val="center" w:pos="4153"/>
                <w:tab w:val="right" w:pos="8306"/>
              </w:tabs>
              <w:spacing w:before="0" w:after="0" w:line="240" w:lineRule="auto"/>
              <w:ind w:firstLine="0"/>
              <w:outlineLvl w:val="5"/>
              <w:rPr>
                <w:b/>
                <w:bCs w:val="0"/>
              </w:rPr>
            </w:pPr>
          </w:p>
          <w:p w14:paraId="7A8C3A8F" w14:textId="77777777" w:rsidR="008E5F40" w:rsidRPr="004E494A" w:rsidRDefault="008E5F40" w:rsidP="00710F9F">
            <w:pPr>
              <w:keepNext/>
              <w:tabs>
                <w:tab w:val="center" w:pos="4153"/>
                <w:tab w:val="right" w:pos="8306"/>
              </w:tabs>
              <w:spacing w:before="0" w:after="0" w:line="240" w:lineRule="auto"/>
              <w:ind w:firstLine="0"/>
              <w:outlineLvl w:val="5"/>
              <w:rPr>
                <w:b/>
                <w:bCs w:val="0"/>
              </w:rPr>
            </w:pPr>
          </w:p>
          <w:p w14:paraId="51899835" w14:textId="77777777" w:rsidR="00497EFD" w:rsidRPr="00875300" w:rsidRDefault="00497EFD" w:rsidP="00710F9F">
            <w:pPr>
              <w:keepNext/>
              <w:tabs>
                <w:tab w:val="center" w:pos="4153"/>
                <w:tab w:val="right" w:pos="8306"/>
              </w:tabs>
              <w:spacing w:before="0" w:after="0" w:line="240" w:lineRule="auto"/>
              <w:ind w:firstLine="0"/>
              <w:outlineLvl w:val="5"/>
              <w:rPr>
                <w:b/>
                <w:bCs w:val="0"/>
              </w:rPr>
            </w:pPr>
          </w:p>
          <w:p w14:paraId="26A10964" w14:textId="46A4F43C" w:rsidR="00497EFD" w:rsidRPr="00821428" w:rsidRDefault="008E5F40" w:rsidP="00D26E0A">
            <w:pPr>
              <w:keepNext/>
              <w:tabs>
                <w:tab w:val="right" w:pos="8306"/>
              </w:tabs>
              <w:spacing w:before="0" w:after="0" w:line="240" w:lineRule="auto"/>
              <w:ind w:firstLine="0"/>
              <w:jc w:val="center"/>
              <w:outlineLvl w:val="5"/>
              <w:rPr>
                <w:b/>
                <w:bCs w:val="0"/>
                <w:lang w:val="en-US"/>
              </w:rPr>
            </w:pPr>
            <w:r>
              <w:rPr>
                <w:b/>
                <w:lang w:val="en-US"/>
              </w:rPr>
              <w:t>Thiếu</w:t>
            </w:r>
            <w:r w:rsidR="00497EFD">
              <w:rPr>
                <w:b/>
              </w:rPr>
              <w:t xml:space="preserve"> </w:t>
            </w:r>
            <w:r w:rsidR="00497EFD" w:rsidRPr="004568CA">
              <w:rPr>
                <w:b/>
              </w:rPr>
              <w:t xml:space="preserve">tướng </w:t>
            </w:r>
            <w:r>
              <w:rPr>
                <w:b/>
              </w:rPr>
              <w:t>Nguyễn Ngọc Lâm</w:t>
            </w:r>
          </w:p>
        </w:tc>
      </w:tr>
    </w:tbl>
    <w:p w14:paraId="7F8B7188" w14:textId="77777777" w:rsidR="00497EFD" w:rsidRPr="007A1D3B" w:rsidRDefault="00497EFD" w:rsidP="00497EFD">
      <w:pPr>
        <w:ind w:firstLine="0"/>
        <w:rPr>
          <w:i/>
          <w:color w:val="FF0000"/>
        </w:rPr>
      </w:pPr>
    </w:p>
    <w:p w14:paraId="238F5C1A" w14:textId="77777777" w:rsidR="00117B63" w:rsidRDefault="00117B63"/>
    <w:sectPr w:rsidR="00117B63" w:rsidSect="00A006CC">
      <w:headerReference w:type="default" r:id="rId11"/>
      <w:footerReference w:type="even" r:id="rId12"/>
      <w:footerReference w:type="default" r:id="rId13"/>
      <w:footerReference w:type="first" r:id="rId14"/>
      <w:pgSz w:w="11907" w:h="16840" w:code="9"/>
      <w:pgMar w:top="1134" w:right="1134" w:bottom="851" w:left="1701" w:header="284" w:footer="284" w:gutter="0"/>
      <w:paperSrc w:first="4" w:other="4"/>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C31D9" w14:textId="77777777" w:rsidR="00B523F4" w:rsidRDefault="00B523F4" w:rsidP="00144D47">
      <w:pPr>
        <w:spacing w:before="0" w:after="0" w:line="240" w:lineRule="auto"/>
      </w:pPr>
      <w:r>
        <w:separator/>
      </w:r>
    </w:p>
  </w:endnote>
  <w:endnote w:type="continuationSeparator" w:id="0">
    <w:p w14:paraId="56718E5D" w14:textId="77777777" w:rsidR="00B523F4" w:rsidRDefault="00B523F4" w:rsidP="00144D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9794" w14:textId="77777777" w:rsidR="00FE4722" w:rsidRDefault="00144D47" w:rsidP="001F0DB0">
    <w:pPr>
      <w:pStyle w:val="Footer"/>
      <w:framePr w:wrap="around" w:vAnchor="text" w:hAnchor="margin" w:xAlign="right" w:y="1"/>
      <w:rPr>
        <w:rStyle w:val="PageNumber"/>
      </w:rPr>
    </w:pPr>
    <w:r>
      <w:rPr>
        <w:rStyle w:val="PageNumber"/>
      </w:rPr>
      <w:fldChar w:fldCharType="begin"/>
    </w:r>
    <w:r w:rsidR="004254D1">
      <w:rPr>
        <w:rStyle w:val="PageNumber"/>
      </w:rPr>
      <w:instrText xml:space="preserve">PAGE  </w:instrText>
    </w:r>
    <w:r>
      <w:rPr>
        <w:rStyle w:val="PageNumber"/>
      </w:rPr>
      <w:fldChar w:fldCharType="separate"/>
    </w:r>
    <w:r w:rsidR="004254D1">
      <w:rPr>
        <w:rStyle w:val="PageNumber"/>
        <w:noProof/>
      </w:rPr>
      <w:t>9</w:t>
    </w:r>
    <w:r>
      <w:rPr>
        <w:rStyle w:val="PageNumber"/>
      </w:rPr>
      <w:fldChar w:fldCharType="end"/>
    </w:r>
  </w:p>
  <w:p w14:paraId="3847D5CB" w14:textId="77777777" w:rsidR="00FE4722" w:rsidRDefault="00FE4722" w:rsidP="001F0D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2C46" w14:textId="77777777" w:rsidR="00FE4722" w:rsidRDefault="00FE4722">
    <w:pPr>
      <w:pStyle w:val="Footer"/>
      <w:jc w:val="right"/>
    </w:pPr>
  </w:p>
  <w:p w14:paraId="6E652DF4" w14:textId="77777777" w:rsidR="00FE4722" w:rsidRDefault="00FE4722" w:rsidP="001F0DB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DE180" w14:textId="77777777" w:rsidR="00FE4722" w:rsidRDefault="00FE4722">
    <w:pPr>
      <w:pStyle w:val="Footer"/>
      <w:jc w:val="right"/>
    </w:pPr>
  </w:p>
  <w:p w14:paraId="1AA0BEF9" w14:textId="77777777" w:rsidR="00FE4722" w:rsidRDefault="00FE4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0BD91" w14:textId="77777777" w:rsidR="00B523F4" w:rsidRDefault="00B523F4" w:rsidP="00144D47">
      <w:pPr>
        <w:spacing w:before="0" w:after="0" w:line="240" w:lineRule="auto"/>
      </w:pPr>
      <w:r>
        <w:separator/>
      </w:r>
    </w:p>
  </w:footnote>
  <w:footnote w:type="continuationSeparator" w:id="0">
    <w:p w14:paraId="16023CC5" w14:textId="77777777" w:rsidR="00B523F4" w:rsidRDefault="00B523F4" w:rsidP="00144D4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137"/>
      <w:docPartObj>
        <w:docPartGallery w:val="Page Numbers (Top of Page)"/>
        <w:docPartUnique/>
      </w:docPartObj>
    </w:sdtPr>
    <w:sdtEndPr/>
    <w:sdtContent>
      <w:p w14:paraId="633A3E3A" w14:textId="2BB5634E" w:rsidR="00FE4722" w:rsidRDefault="00144D47">
        <w:pPr>
          <w:pStyle w:val="Header"/>
          <w:jc w:val="center"/>
        </w:pPr>
        <w:r w:rsidRPr="0057649B">
          <w:rPr>
            <w:rFonts w:ascii="Times New Roman" w:hAnsi="Times New Roman"/>
          </w:rPr>
          <w:fldChar w:fldCharType="begin"/>
        </w:r>
        <w:r w:rsidR="004254D1" w:rsidRPr="0057649B">
          <w:rPr>
            <w:rFonts w:ascii="Times New Roman" w:hAnsi="Times New Roman"/>
          </w:rPr>
          <w:instrText xml:space="preserve"> PAGE   \* MERGEFORMAT </w:instrText>
        </w:r>
        <w:r w:rsidRPr="0057649B">
          <w:rPr>
            <w:rFonts w:ascii="Times New Roman" w:hAnsi="Times New Roman"/>
          </w:rPr>
          <w:fldChar w:fldCharType="separate"/>
        </w:r>
        <w:r w:rsidR="00A006CC">
          <w:rPr>
            <w:rFonts w:ascii="Times New Roman" w:hAnsi="Times New Roman"/>
            <w:noProof/>
          </w:rPr>
          <w:t>6</w:t>
        </w:r>
        <w:r w:rsidRPr="0057649B">
          <w:rPr>
            <w:rFonts w:ascii="Times New Roman" w:hAnsi="Times New Roman"/>
          </w:rPr>
          <w:fldChar w:fldCharType="end"/>
        </w:r>
      </w:p>
    </w:sdtContent>
  </w:sdt>
  <w:p w14:paraId="4C7227B0" w14:textId="77777777" w:rsidR="00FE4722" w:rsidRDefault="00FE4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0364"/>
    <w:multiLevelType w:val="hybridMultilevel"/>
    <w:tmpl w:val="F6B8B67E"/>
    <w:lvl w:ilvl="0" w:tplc="83FCDB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54C1900"/>
    <w:multiLevelType w:val="hybridMultilevel"/>
    <w:tmpl w:val="0AD85D20"/>
    <w:lvl w:ilvl="0" w:tplc="B3B23ED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FD"/>
    <w:rsid w:val="000170A7"/>
    <w:rsid w:val="00017920"/>
    <w:rsid w:val="00021651"/>
    <w:rsid w:val="000220F5"/>
    <w:rsid w:val="000470C7"/>
    <w:rsid w:val="00051F32"/>
    <w:rsid w:val="00052579"/>
    <w:rsid w:val="000613F0"/>
    <w:rsid w:val="00094557"/>
    <w:rsid w:val="00117B63"/>
    <w:rsid w:val="00135FEC"/>
    <w:rsid w:val="001437DD"/>
    <w:rsid w:val="00144D47"/>
    <w:rsid w:val="00184734"/>
    <w:rsid w:val="00193170"/>
    <w:rsid w:val="001C7B15"/>
    <w:rsid w:val="001D099C"/>
    <w:rsid w:val="001E460A"/>
    <w:rsid w:val="001F1F8D"/>
    <w:rsid w:val="002027BF"/>
    <w:rsid w:val="00215A9C"/>
    <w:rsid w:val="00221305"/>
    <w:rsid w:val="002354C9"/>
    <w:rsid w:val="00255047"/>
    <w:rsid w:val="002645A1"/>
    <w:rsid w:val="00295D47"/>
    <w:rsid w:val="00302C0A"/>
    <w:rsid w:val="0031076E"/>
    <w:rsid w:val="00312692"/>
    <w:rsid w:val="003227B2"/>
    <w:rsid w:val="003331BF"/>
    <w:rsid w:val="0035352F"/>
    <w:rsid w:val="003601D7"/>
    <w:rsid w:val="00372ACE"/>
    <w:rsid w:val="00382A72"/>
    <w:rsid w:val="003961D5"/>
    <w:rsid w:val="003A7C44"/>
    <w:rsid w:val="003D6E33"/>
    <w:rsid w:val="003F1668"/>
    <w:rsid w:val="00401DE5"/>
    <w:rsid w:val="004254D1"/>
    <w:rsid w:val="0043001A"/>
    <w:rsid w:val="00463043"/>
    <w:rsid w:val="004644CB"/>
    <w:rsid w:val="00481614"/>
    <w:rsid w:val="00493896"/>
    <w:rsid w:val="00497EFD"/>
    <w:rsid w:val="004B3695"/>
    <w:rsid w:val="004F3D8F"/>
    <w:rsid w:val="00506570"/>
    <w:rsid w:val="005330C2"/>
    <w:rsid w:val="0053555B"/>
    <w:rsid w:val="00565B2C"/>
    <w:rsid w:val="0057378B"/>
    <w:rsid w:val="0059062C"/>
    <w:rsid w:val="005B1555"/>
    <w:rsid w:val="005C24A9"/>
    <w:rsid w:val="005C63BA"/>
    <w:rsid w:val="005C7814"/>
    <w:rsid w:val="00624A7E"/>
    <w:rsid w:val="006261AF"/>
    <w:rsid w:val="006316F4"/>
    <w:rsid w:val="0063447F"/>
    <w:rsid w:val="0065549D"/>
    <w:rsid w:val="006615F2"/>
    <w:rsid w:val="00666971"/>
    <w:rsid w:val="00670D79"/>
    <w:rsid w:val="006953FC"/>
    <w:rsid w:val="00695654"/>
    <w:rsid w:val="006C3484"/>
    <w:rsid w:val="006E7164"/>
    <w:rsid w:val="0070297D"/>
    <w:rsid w:val="00724679"/>
    <w:rsid w:val="00724CF0"/>
    <w:rsid w:val="00754835"/>
    <w:rsid w:val="0076749A"/>
    <w:rsid w:val="007C26BF"/>
    <w:rsid w:val="007C33F7"/>
    <w:rsid w:val="007D75AF"/>
    <w:rsid w:val="007F2DCC"/>
    <w:rsid w:val="007F37D4"/>
    <w:rsid w:val="007F4653"/>
    <w:rsid w:val="00801526"/>
    <w:rsid w:val="00815595"/>
    <w:rsid w:val="00816C2F"/>
    <w:rsid w:val="00821428"/>
    <w:rsid w:val="008457DE"/>
    <w:rsid w:val="00850273"/>
    <w:rsid w:val="00855920"/>
    <w:rsid w:val="00865B95"/>
    <w:rsid w:val="00892C30"/>
    <w:rsid w:val="008B3360"/>
    <w:rsid w:val="008C4503"/>
    <w:rsid w:val="008E2F31"/>
    <w:rsid w:val="008E5F40"/>
    <w:rsid w:val="008E7C4E"/>
    <w:rsid w:val="00931053"/>
    <w:rsid w:val="00933423"/>
    <w:rsid w:val="009359EC"/>
    <w:rsid w:val="00944118"/>
    <w:rsid w:val="00956D7A"/>
    <w:rsid w:val="00965569"/>
    <w:rsid w:val="00967DD0"/>
    <w:rsid w:val="00977A49"/>
    <w:rsid w:val="0099793A"/>
    <w:rsid w:val="009A0FC2"/>
    <w:rsid w:val="009A316B"/>
    <w:rsid w:val="009C751A"/>
    <w:rsid w:val="009D5B64"/>
    <w:rsid w:val="009E6A75"/>
    <w:rsid w:val="009F3208"/>
    <w:rsid w:val="009F7F82"/>
    <w:rsid w:val="00A006CC"/>
    <w:rsid w:val="00A1179D"/>
    <w:rsid w:val="00A1683E"/>
    <w:rsid w:val="00A200B5"/>
    <w:rsid w:val="00A517DA"/>
    <w:rsid w:val="00AD38A8"/>
    <w:rsid w:val="00AE0AF5"/>
    <w:rsid w:val="00AE0FB6"/>
    <w:rsid w:val="00AE1C2B"/>
    <w:rsid w:val="00AF2F27"/>
    <w:rsid w:val="00B06937"/>
    <w:rsid w:val="00B44CF5"/>
    <w:rsid w:val="00B523F4"/>
    <w:rsid w:val="00B80961"/>
    <w:rsid w:val="00B95904"/>
    <w:rsid w:val="00BC3BBD"/>
    <w:rsid w:val="00BD539E"/>
    <w:rsid w:val="00BE208A"/>
    <w:rsid w:val="00C209D4"/>
    <w:rsid w:val="00C42FE0"/>
    <w:rsid w:val="00C45F86"/>
    <w:rsid w:val="00C526F7"/>
    <w:rsid w:val="00C972C3"/>
    <w:rsid w:val="00CB2975"/>
    <w:rsid w:val="00CB4B92"/>
    <w:rsid w:val="00CC3C80"/>
    <w:rsid w:val="00CC4801"/>
    <w:rsid w:val="00CC526A"/>
    <w:rsid w:val="00CD114C"/>
    <w:rsid w:val="00CE027D"/>
    <w:rsid w:val="00D2027A"/>
    <w:rsid w:val="00D26E0A"/>
    <w:rsid w:val="00D27E69"/>
    <w:rsid w:val="00D321AC"/>
    <w:rsid w:val="00D406E1"/>
    <w:rsid w:val="00D867BB"/>
    <w:rsid w:val="00D97980"/>
    <w:rsid w:val="00DA7F9C"/>
    <w:rsid w:val="00DC2AD8"/>
    <w:rsid w:val="00DC573F"/>
    <w:rsid w:val="00DD3B24"/>
    <w:rsid w:val="00E11826"/>
    <w:rsid w:val="00E25F78"/>
    <w:rsid w:val="00E44692"/>
    <w:rsid w:val="00E45E44"/>
    <w:rsid w:val="00E97775"/>
    <w:rsid w:val="00EA6ECE"/>
    <w:rsid w:val="00ED73C6"/>
    <w:rsid w:val="00F47E63"/>
    <w:rsid w:val="00F766FC"/>
    <w:rsid w:val="00F76E4F"/>
    <w:rsid w:val="00F76F56"/>
    <w:rsid w:val="00FA6E8E"/>
    <w:rsid w:val="00FB75FA"/>
    <w:rsid w:val="00FD5681"/>
    <w:rsid w:val="00FE4722"/>
    <w:rsid w:val="00FF7A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vi-VN" w:eastAsia="en-US" w:bidi="ar-SA"/>
      </w:rPr>
    </w:rPrDefault>
    <w:pPrDefault>
      <w:pPr>
        <w:spacing w:before="120" w:after="12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7EFD"/>
    <w:pPr>
      <w:tabs>
        <w:tab w:val="center" w:pos="4680"/>
        <w:tab w:val="right" w:pos="9360"/>
      </w:tabs>
      <w:spacing w:before="0" w:after="200"/>
      <w:ind w:firstLine="0"/>
      <w:jc w:val="left"/>
    </w:pPr>
    <w:rPr>
      <w:rFonts w:ascii="Calibri" w:eastAsia="Calibri" w:hAnsi="Calibri"/>
      <w:sz w:val="20"/>
      <w:szCs w:val="20"/>
      <w:lang w:val="en-US"/>
    </w:rPr>
  </w:style>
  <w:style w:type="character" w:customStyle="1" w:styleId="FooterChar">
    <w:name w:val="Footer Char"/>
    <w:basedOn w:val="DefaultParagraphFont"/>
    <w:link w:val="Footer"/>
    <w:uiPriority w:val="99"/>
    <w:rsid w:val="00497EFD"/>
    <w:rPr>
      <w:rFonts w:ascii="Calibri" w:eastAsia="Calibri" w:hAnsi="Calibri"/>
      <w:sz w:val="20"/>
      <w:szCs w:val="20"/>
      <w:lang w:val="en-US"/>
    </w:rPr>
  </w:style>
  <w:style w:type="character" w:styleId="PageNumber">
    <w:name w:val="page number"/>
    <w:rsid w:val="00497EFD"/>
  </w:style>
  <w:style w:type="character" w:customStyle="1" w:styleId="Vnbnnidung3">
    <w:name w:val="Văn bản nội dung (3)_"/>
    <w:link w:val="Vnbnnidung30"/>
    <w:uiPriority w:val="99"/>
    <w:rsid w:val="00497EFD"/>
    <w:rPr>
      <w:b/>
      <w:bCs w:val="0"/>
      <w:spacing w:val="20"/>
      <w:sz w:val="26"/>
      <w:szCs w:val="26"/>
      <w:shd w:val="clear" w:color="auto" w:fill="FFFFFF"/>
    </w:rPr>
  </w:style>
  <w:style w:type="paragraph" w:customStyle="1" w:styleId="Vnbnnidung30">
    <w:name w:val="Văn bản nội dung (3)"/>
    <w:basedOn w:val="Normal"/>
    <w:link w:val="Vnbnnidung3"/>
    <w:uiPriority w:val="99"/>
    <w:rsid w:val="00497EFD"/>
    <w:pPr>
      <w:widowControl w:val="0"/>
      <w:shd w:val="clear" w:color="auto" w:fill="FFFFFF"/>
      <w:spacing w:before="0" w:after="720" w:line="322" w:lineRule="exact"/>
      <w:ind w:firstLine="0"/>
      <w:jc w:val="center"/>
    </w:pPr>
    <w:rPr>
      <w:b/>
      <w:bCs w:val="0"/>
      <w:spacing w:val="20"/>
      <w:sz w:val="26"/>
      <w:szCs w:val="26"/>
    </w:rPr>
  </w:style>
  <w:style w:type="paragraph" w:styleId="NormalWeb">
    <w:name w:val="Normal (Web)"/>
    <w:basedOn w:val="Normal"/>
    <w:link w:val="NormalWebChar"/>
    <w:uiPriority w:val="99"/>
    <w:rsid w:val="00497EFD"/>
    <w:pPr>
      <w:spacing w:before="100" w:beforeAutospacing="1" w:after="100" w:afterAutospacing="1" w:line="240" w:lineRule="auto"/>
      <w:ind w:firstLine="0"/>
      <w:jc w:val="left"/>
    </w:pPr>
    <w:rPr>
      <w:rFonts w:eastAsia="Times New Roman"/>
      <w:bCs w:val="0"/>
      <w:sz w:val="24"/>
      <w:szCs w:val="24"/>
    </w:rPr>
  </w:style>
  <w:style w:type="character" w:customStyle="1" w:styleId="NormalWebChar">
    <w:name w:val="Normal (Web) Char"/>
    <w:link w:val="NormalWeb"/>
    <w:uiPriority w:val="99"/>
    <w:locked/>
    <w:rsid w:val="00497EFD"/>
    <w:rPr>
      <w:rFonts w:eastAsia="Times New Roman"/>
      <w:bCs w:val="0"/>
      <w:sz w:val="24"/>
      <w:szCs w:val="24"/>
    </w:rPr>
  </w:style>
  <w:style w:type="character" w:customStyle="1" w:styleId="Vnbnnidung4">
    <w:name w:val="Văn bản nội dung (4)_"/>
    <w:link w:val="Vnbnnidung40"/>
    <w:uiPriority w:val="99"/>
    <w:rsid w:val="00497EFD"/>
    <w:rPr>
      <w:i/>
      <w:iCs/>
      <w:sz w:val="26"/>
      <w:szCs w:val="26"/>
      <w:shd w:val="clear" w:color="auto" w:fill="FFFFFF"/>
    </w:rPr>
  </w:style>
  <w:style w:type="paragraph" w:customStyle="1" w:styleId="Vnbnnidung40">
    <w:name w:val="Văn bản nội dung (4)"/>
    <w:basedOn w:val="Normal"/>
    <w:link w:val="Vnbnnidung4"/>
    <w:uiPriority w:val="99"/>
    <w:rsid w:val="00497EFD"/>
    <w:pPr>
      <w:widowControl w:val="0"/>
      <w:shd w:val="clear" w:color="auto" w:fill="FFFFFF"/>
      <w:spacing w:before="0" w:after="420" w:line="322" w:lineRule="exact"/>
      <w:ind w:firstLine="0"/>
      <w:jc w:val="left"/>
    </w:pPr>
    <w:rPr>
      <w:i/>
      <w:iCs/>
      <w:sz w:val="26"/>
      <w:szCs w:val="26"/>
    </w:rPr>
  </w:style>
  <w:style w:type="character" w:customStyle="1" w:styleId="Vnbnnidung4Khnginnghing">
    <w:name w:val="Văn bản nội dung (4) + Không in nghiêng"/>
    <w:uiPriority w:val="99"/>
    <w:rsid w:val="00497EFD"/>
    <w:rPr>
      <w:rFonts w:cs="Times New Roman"/>
      <w:i w:val="0"/>
      <w:iCs w:val="0"/>
      <w:sz w:val="26"/>
      <w:szCs w:val="26"/>
      <w:shd w:val="clear" w:color="auto" w:fill="FFFFFF"/>
    </w:rPr>
  </w:style>
  <w:style w:type="paragraph" w:styleId="BodyTextIndent2">
    <w:name w:val="Body Text Indent 2"/>
    <w:basedOn w:val="Normal"/>
    <w:link w:val="BodyTextIndent2Char"/>
    <w:unhideWhenUsed/>
    <w:rsid w:val="00497EFD"/>
    <w:pPr>
      <w:spacing w:line="480" w:lineRule="auto"/>
      <w:ind w:left="360"/>
    </w:pPr>
    <w:rPr>
      <w:bCs w:val="0"/>
    </w:rPr>
  </w:style>
  <w:style w:type="character" w:customStyle="1" w:styleId="BodyTextIndent2Char">
    <w:name w:val="Body Text Indent 2 Char"/>
    <w:basedOn w:val="DefaultParagraphFont"/>
    <w:link w:val="BodyTextIndent2"/>
    <w:rsid w:val="00497EFD"/>
    <w:rPr>
      <w:bCs w:val="0"/>
    </w:rPr>
  </w:style>
  <w:style w:type="paragraph" w:styleId="Header">
    <w:name w:val="header"/>
    <w:basedOn w:val="Normal"/>
    <w:link w:val="HeaderChar"/>
    <w:uiPriority w:val="99"/>
    <w:unhideWhenUsed/>
    <w:rsid w:val="00497EFD"/>
    <w:pPr>
      <w:tabs>
        <w:tab w:val="center" w:pos="4680"/>
        <w:tab w:val="right" w:pos="9360"/>
      </w:tabs>
      <w:spacing w:before="0" w:after="0" w:line="240" w:lineRule="auto"/>
      <w:ind w:firstLine="0"/>
      <w:jc w:val="left"/>
    </w:pPr>
    <w:rPr>
      <w:rFonts w:ascii=".VnTime" w:eastAsia="Times New Roman" w:hAnsi=".VnTime"/>
      <w:bCs w:val="0"/>
      <w:lang w:eastAsia="vi-VN"/>
    </w:rPr>
  </w:style>
  <w:style w:type="character" w:customStyle="1" w:styleId="HeaderChar">
    <w:name w:val="Header Char"/>
    <w:basedOn w:val="DefaultParagraphFont"/>
    <w:link w:val="Header"/>
    <w:uiPriority w:val="99"/>
    <w:rsid w:val="00497EFD"/>
    <w:rPr>
      <w:rFonts w:ascii=".VnTime" w:eastAsia="Times New Roman" w:hAnsi=".VnTime"/>
      <w:bCs w:val="0"/>
      <w:lang w:eastAsia="vi-VN"/>
    </w:rPr>
  </w:style>
  <w:style w:type="paragraph" w:styleId="Title">
    <w:name w:val="Title"/>
    <w:basedOn w:val="Normal"/>
    <w:link w:val="TitleChar"/>
    <w:qFormat/>
    <w:rsid w:val="00497EFD"/>
    <w:pPr>
      <w:widowControl w:val="0"/>
      <w:spacing w:before="0" w:line="240" w:lineRule="auto"/>
      <w:ind w:firstLine="720"/>
    </w:pPr>
    <w:rPr>
      <w:rFonts w:eastAsia="Times New Roman"/>
      <w:b/>
      <w:bCs w:val="0"/>
      <w:sz w:val="24"/>
      <w:szCs w:val="24"/>
    </w:rPr>
  </w:style>
  <w:style w:type="character" w:customStyle="1" w:styleId="TitleChar">
    <w:name w:val="Title Char"/>
    <w:basedOn w:val="DefaultParagraphFont"/>
    <w:link w:val="Title"/>
    <w:rsid w:val="00497EFD"/>
    <w:rPr>
      <w:rFonts w:eastAsia="Times New Roman"/>
      <w:b/>
      <w:bCs w:val="0"/>
      <w:sz w:val="24"/>
      <w:szCs w:val="24"/>
    </w:rPr>
  </w:style>
  <w:style w:type="character" w:styleId="Hyperlink">
    <w:name w:val="Hyperlink"/>
    <w:basedOn w:val="DefaultParagraphFont"/>
    <w:uiPriority w:val="99"/>
    <w:semiHidden/>
    <w:unhideWhenUsed/>
    <w:rsid w:val="00B44CF5"/>
    <w:rPr>
      <w:color w:val="0000FF"/>
      <w:u w:val="single"/>
    </w:rPr>
  </w:style>
  <w:style w:type="paragraph" w:styleId="BalloonText">
    <w:name w:val="Balloon Text"/>
    <w:basedOn w:val="Normal"/>
    <w:link w:val="BalloonTextChar"/>
    <w:uiPriority w:val="99"/>
    <w:semiHidden/>
    <w:unhideWhenUsed/>
    <w:rsid w:val="007548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35"/>
    <w:rPr>
      <w:rFonts w:ascii="Tahoma" w:hAnsi="Tahoma" w:cs="Tahoma"/>
      <w:sz w:val="16"/>
      <w:szCs w:val="16"/>
    </w:rPr>
  </w:style>
  <w:style w:type="paragraph" w:styleId="ListParagraph">
    <w:name w:val="List Paragraph"/>
    <w:basedOn w:val="Normal"/>
    <w:uiPriority w:val="34"/>
    <w:qFormat/>
    <w:rsid w:val="00AD38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vi-VN" w:eastAsia="en-US" w:bidi="ar-SA"/>
      </w:rPr>
    </w:rPrDefault>
    <w:pPrDefault>
      <w:pPr>
        <w:spacing w:before="120" w:after="12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7EFD"/>
    <w:pPr>
      <w:tabs>
        <w:tab w:val="center" w:pos="4680"/>
        <w:tab w:val="right" w:pos="9360"/>
      </w:tabs>
      <w:spacing w:before="0" w:after="200"/>
      <w:ind w:firstLine="0"/>
      <w:jc w:val="left"/>
    </w:pPr>
    <w:rPr>
      <w:rFonts w:ascii="Calibri" w:eastAsia="Calibri" w:hAnsi="Calibri"/>
      <w:sz w:val="20"/>
      <w:szCs w:val="20"/>
      <w:lang w:val="en-US"/>
    </w:rPr>
  </w:style>
  <w:style w:type="character" w:customStyle="1" w:styleId="FooterChar">
    <w:name w:val="Footer Char"/>
    <w:basedOn w:val="DefaultParagraphFont"/>
    <w:link w:val="Footer"/>
    <w:uiPriority w:val="99"/>
    <w:rsid w:val="00497EFD"/>
    <w:rPr>
      <w:rFonts w:ascii="Calibri" w:eastAsia="Calibri" w:hAnsi="Calibri"/>
      <w:sz w:val="20"/>
      <w:szCs w:val="20"/>
      <w:lang w:val="en-US"/>
    </w:rPr>
  </w:style>
  <w:style w:type="character" w:styleId="PageNumber">
    <w:name w:val="page number"/>
    <w:rsid w:val="00497EFD"/>
  </w:style>
  <w:style w:type="character" w:customStyle="1" w:styleId="Vnbnnidung3">
    <w:name w:val="Văn bản nội dung (3)_"/>
    <w:link w:val="Vnbnnidung30"/>
    <w:uiPriority w:val="99"/>
    <w:rsid w:val="00497EFD"/>
    <w:rPr>
      <w:b/>
      <w:bCs w:val="0"/>
      <w:spacing w:val="20"/>
      <w:sz w:val="26"/>
      <w:szCs w:val="26"/>
      <w:shd w:val="clear" w:color="auto" w:fill="FFFFFF"/>
    </w:rPr>
  </w:style>
  <w:style w:type="paragraph" w:customStyle="1" w:styleId="Vnbnnidung30">
    <w:name w:val="Văn bản nội dung (3)"/>
    <w:basedOn w:val="Normal"/>
    <w:link w:val="Vnbnnidung3"/>
    <w:uiPriority w:val="99"/>
    <w:rsid w:val="00497EFD"/>
    <w:pPr>
      <w:widowControl w:val="0"/>
      <w:shd w:val="clear" w:color="auto" w:fill="FFFFFF"/>
      <w:spacing w:before="0" w:after="720" w:line="322" w:lineRule="exact"/>
      <w:ind w:firstLine="0"/>
      <w:jc w:val="center"/>
    </w:pPr>
    <w:rPr>
      <w:b/>
      <w:bCs w:val="0"/>
      <w:spacing w:val="20"/>
      <w:sz w:val="26"/>
      <w:szCs w:val="26"/>
    </w:rPr>
  </w:style>
  <w:style w:type="paragraph" w:styleId="NormalWeb">
    <w:name w:val="Normal (Web)"/>
    <w:basedOn w:val="Normal"/>
    <w:link w:val="NormalWebChar"/>
    <w:uiPriority w:val="99"/>
    <w:rsid w:val="00497EFD"/>
    <w:pPr>
      <w:spacing w:before="100" w:beforeAutospacing="1" w:after="100" w:afterAutospacing="1" w:line="240" w:lineRule="auto"/>
      <w:ind w:firstLine="0"/>
      <w:jc w:val="left"/>
    </w:pPr>
    <w:rPr>
      <w:rFonts w:eastAsia="Times New Roman"/>
      <w:bCs w:val="0"/>
      <w:sz w:val="24"/>
      <w:szCs w:val="24"/>
    </w:rPr>
  </w:style>
  <w:style w:type="character" w:customStyle="1" w:styleId="NormalWebChar">
    <w:name w:val="Normal (Web) Char"/>
    <w:link w:val="NormalWeb"/>
    <w:uiPriority w:val="99"/>
    <w:locked/>
    <w:rsid w:val="00497EFD"/>
    <w:rPr>
      <w:rFonts w:eastAsia="Times New Roman"/>
      <w:bCs w:val="0"/>
      <w:sz w:val="24"/>
      <w:szCs w:val="24"/>
    </w:rPr>
  </w:style>
  <w:style w:type="character" w:customStyle="1" w:styleId="Vnbnnidung4">
    <w:name w:val="Văn bản nội dung (4)_"/>
    <w:link w:val="Vnbnnidung40"/>
    <w:uiPriority w:val="99"/>
    <w:rsid w:val="00497EFD"/>
    <w:rPr>
      <w:i/>
      <w:iCs/>
      <w:sz w:val="26"/>
      <w:szCs w:val="26"/>
      <w:shd w:val="clear" w:color="auto" w:fill="FFFFFF"/>
    </w:rPr>
  </w:style>
  <w:style w:type="paragraph" w:customStyle="1" w:styleId="Vnbnnidung40">
    <w:name w:val="Văn bản nội dung (4)"/>
    <w:basedOn w:val="Normal"/>
    <w:link w:val="Vnbnnidung4"/>
    <w:uiPriority w:val="99"/>
    <w:rsid w:val="00497EFD"/>
    <w:pPr>
      <w:widowControl w:val="0"/>
      <w:shd w:val="clear" w:color="auto" w:fill="FFFFFF"/>
      <w:spacing w:before="0" w:after="420" w:line="322" w:lineRule="exact"/>
      <w:ind w:firstLine="0"/>
      <w:jc w:val="left"/>
    </w:pPr>
    <w:rPr>
      <w:i/>
      <w:iCs/>
      <w:sz w:val="26"/>
      <w:szCs w:val="26"/>
    </w:rPr>
  </w:style>
  <w:style w:type="character" w:customStyle="1" w:styleId="Vnbnnidung4Khnginnghing">
    <w:name w:val="Văn bản nội dung (4) + Không in nghiêng"/>
    <w:uiPriority w:val="99"/>
    <w:rsid w:val="00497EFD"/>
    <w:rPr>
      <w:rFonts w:cs="Times New Roman"/>
      <w:i w:val="0"/>
      <w:iCs w:val="0"/>
      <w:sz w:val="26"/>
      <w:szCs w:val="26"/>
      <w:shd w:val="clear" w:color="auto" w:fill="FFFFFF"/>
    </w:rPr>
  </w:style>
  <w:style w:type="paragraph" w:styleId="BodyTextIndent2">
    <w:name w:val="Body Text Indent 2"/>
    <w:basedOn w:val="Normal"/>
    <w:link w:val="BodyTextIndent2Char"/>
    <w:unhideWhenUsed/>
    <w:rsid w:val="00497EFD"/>
    <w:pPr>
      <w:spacing w:line="480" w:lineRule="auto"/>
      <w:ind w:left="360"/>
    </w:pPr>
    <w:rPr>
      <w:bCs w:val="0"/>
    </w:rPr>
  </w:style>
  <w:style w:type="character" w:customStyle="1" w:styleId="BodyTextIndent2Char">
    <w:name w:val="Body Text Indent 2 Char"/>
    <w:basedOn w:val="DefaultParagraphFont"/>
    <w:link w:val="BodyTextIndent2"/>
    <w:rsid w:val="00497EFD"/>
    <w:rPr>
      <w:bCs w:val="0"/>
    </w:rPr>
  </w:style>
  <w:style w:type="paragraph" w:styleId="Header">
    <w:name w:val="header"/>
    <w:basedOn w:val="Normal"/>
    <w:link w:val="HeaderChar"/>
    <w:uiPriority w:val="99"/>
    <w:unhideWhenUsed/>
    <w:rsid w:val="00497EFD"/>
    <w:pPr>
      <w:tabs>
        <w:tab w:val="center" w:pos="4680"/>
        <w:tab w:val="right" w:pos="9360"/>
      </w:tabs>
      <w:spacing w:before="0" w:after="0" w:line="240" w:lineRule="auto"/>
      <w:ind w:firstLine="0"/>
      <w:jc w:val="left"/>
    </w:pPr>
    <w:rPr>
      <w:rFonts w:ascii=".VnTime" w:eastAsia="Times New Roman" w:hAnsi=".VnTime"/>
      <w:bCs w:val="0"/>
      <w:lang w:eastAsia="vi-VN"/>
    </w:rPr>
  </w:style>
  <w:style w:type="character" w:customStyle="1" w:styleId="HeaderChar">
    <w:name w:val="Header Char"/>
    <w:basedOn w:val="DefaultParagraphFont"/>
    <w:link w:val="Header"/>
    <w:uiPriority w:val="99"/>
    <w:rsid w:val="00497EFD"/>
    <w:rPr>
      <w:rFonts w:ascii=".VnTime" w:eastAsia="Times New Roman" w:hAnsi=".VnTime"/>
      <w:bCs w:val="0"/>
      <w:lang w:eastAsia="vi-VN"/>
    </w:rPr>
  </w:style>
  <w:style w:type="paragraph" w:styleId="Title">
    <w:name w:val="Title"/>
    <w:basedOn w:val="Normal"/>
    <w:link w:val="TitleChar"/>
    <w:qFormat/>
    <w:rsid w:val="00497EFD"/>
    <w:pPr>
      <w:widowControl w:val="0"/>
      <w:spacing w:before="0" w:line="240" w:lineRule="auto"/>
      <w:ind w:firstLine="720"/>
    </w:pPr>
    <w:rPr>
      <w:rFonts w:eastAsia="Times New Roman"/>
      <w:b/>
      <w:bCs w:val="0"/>
      <w:sz w:val="24"/>
      <w:szCs w:val="24"/>
    </w:rPr>
  </w:style>
  <w:style w:type="character" w:customStyle="1" w:styleId="TitleChar">
    <w:name w:val="Title Char"/>
    <w:basedOn w:val="DefaultParagraphFont"/>
    <w:link w:val="Title"/>
    <w:rsid w:val="00497EFD"/>
    <w:rPr>
      <w:rFonts w:eastAsia="Times New Roman"/>
      <w:b/>
      <w:bCs w:val="0"/>
      <w:sz w:val="24"/>
      <w:szCs w:val="24"/>
    </w:rPr>
  </w:style>
  <w:style w:type="character" w:styleId="Hyperlink">
    <w:name w:val="Hyperlink"/>
    <w:basedOn w:val="DefaultParagraphFont"/>
    <w:uiPriority w:val="99"/>
    <w:semiHidden/>
    <w:unhideWhenUsed/>
    <w:rsid w:val="00B44CF5"/>
    <w:rPr>
      <w:color w:val="0000FF"/>
      <w:u w:val="single"/>
    </w:rPr>
  </w:style>
  <w:style w:type="paragraph" w:styleId="BalloonText">
    <w:name w:val="Balloon Text"/>
    <w:basedOn w:val="Normal"/>
    <w:link w:val="BalloonTextChar"/>
    <w:uiPriority w:val="99"/>
    <w:semiHidden/>
    <w:unhideWhenUsed/>
    <w:rsid w:val="0075483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35"/>
    <w:rPr>
      <w:rFonts w:ascii="Tahoma" w:hAnsi="Tahoma" w:cs="Tahoma"/>
      <w:sz w:val="16"/>
      <w:szCs w:val="16"/>
    </w:rPr>
  </w:style>
  <w:style w:type="paragraph" w:styleId="ListParagraph">
    <w:name w:val="List Paragraph"/>
    <w:basedOn w:val="Normal"/>
    <w:uiPriority w:val="34"/>
    <w:qFormat/>
    <w:rsid w:val="00AD3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Luat-sua-doi-phu-luc-4-danh-muc-nganh-nghe-dau-tu-kinh-doanh-co-dieu-kien-329011.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bo-may-hanh-chinh/nghi-dinh-34-2016-nd-cp-quy-dinh-chi-tiet-bien-phap-thi-hanh-luat-ban-hanh-van-ban-quy-pham-phap-luat-312070.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huvienphapluat.vn/van-ban/Xuat-nhap-khau/Luat-Nhap-canh-xuat-canh-qua-canh-cu-tru-cua-nguoi-nuoc-ngoai-tai-Viet-Nam-2014-238649.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D1450-FCE3-43AB-89FA-B95C9F2C4874}"/>
</file>

<file path=customXml/itemProps2.xml><?xml version="1.0" encoding="utf-8"?>
<ds:datastoreItem xmlns:ds="http://schemas.openxmlformats.org/officeDocument/2006/customXml" ds:itemID="{23C36C64-8ABB-46E2-96C5-E0E0C4B88964}"/>
</file>

<file path=customXml/itemProps3.xml><?xml version="1.0" encoding="utf-8"?>
<ds:datastoreItem xmlns:ds="http://schemas.openxmlformats.org/officeDocument/2006/customXml" ds:itemID="{BEBE7D80-A171-43B7-8DB9-75DBDDFBDE33}"/>
</file>

<file path=docProps/app.xml><?xml version="1.0" encoding="utf-8"?>
<Properties xmlns="http://schemas.openxmlformats.org/officeDocument/2006/extended-properties" xmlns:vt="http://schemas.openxmlformats.org/officeDocument/2006/docPropsVTypes">
  <Template>Normal</Template>
  <TotalTime>150</TotalTime>
  <Pages>6</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Lien206</dc:creator>
  <cp:lastModifiedBy>Admin</cp:lastModifiedBy>
  <cp:revision>90</cp:revision>
  <cp:lastPrinted>2024-09-30T02:22:00Z</cp:lastPrinted>
  <dcterms:created xsi:type="dcterms:W3CDTF">2024-09-19T11:33:00Z</dcterms:created>
  <dcterms:modified xsi:type="dcterms:W3CDTF">2024-09-30T02:24:00Z</dcterms:modified>
</cp:coreProperties>
</file>